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EF" w:rsidRPr="001C1189" w:rsidRDefault="001F2BEF" w:rsidP="00187F2D">
      <w:pPr>
        <w:jc w:val="center"/>
        <w:rPr>
          <w:b/>
        </w:rPr>
      </w:pPr>
      <w:r w:rsidRPr="001C1189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837757</wp:posOffset>
            </wp:positionH>
            <wp:positionV relativeFrom="paragraph">
              <wp:posOffset>-1881963</wp:posOffset>
            </wp:positionV>
            <wp:extent cx="4499787" cy="5826642"/>
            <wp:effectExtent l="19050" t="0" r="0" b="0"/>
            <wp:wrapNone/>
            <wp:docPr id="1" name="Picture 0" descr="SEAL R AND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 R AND 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787" cy="5826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1189" w:rsidRPr="001C1189" w:rsidRDefault="001C1189" w:rsidP="00187F2D">
      <w:pPr>
        <w:jc w:val="center"/>
        <w:rPr>
          <w:b/>
        </w:rPr>
      </w:pPr>
    </w:p>
    <w:p w:rsidR="001C1189" w:rsidRPr="001C1189" w:rsidRDefault="001C1189" w:rsidP="00187F2D">
      <w:pPr>
        <w:jc w:val="center"/>
        <w:rPr>
          <w:b/>
        </w:rPr>
      </w:pPr>
    </w:p>
    <w:p w:rsidR="001C1189" w:rsidRPr="001C1189" w:rsidRDefault="001C1189" w:rsidP="00187F2D">
      <w:pPr>
        <w:jc w:val="center"/>
        <w:rPr>
          <w:b/>
        </w:rPr>
      </w:pPr>
    </w:p>
    <w:p w:rsidR="001C1189" w:rsidRPr="001C1189" w:rsidRDefault="001C1189" w:rsidP="00187F2D">
      <w:pPr>
        <w:jc w:val="center"/>
        <w:rPr>
          <w:b/>
        </w:rPr>
      </w:pPr>
    </w:p>
    <w:p w:rsidR="001C1189" w:rsidRDefault="001C1189" w:rsidP="00187F2D">
      <w:pPr>
        <w:jc w:val="center"/>
        <w:rPr>
          <w:b/>
        </w:rPr>
      </w:pPr>
    </w:p>
    <w:p w:rsidR="001C1189" w:rsidRDefault="001C1189" w:rsidP="00187F2D">
      <w:pPr>
        <w:jc w:val="center"/>
        <w:rPr>
          <w:b/>
        </w:rPr>
      </w:pPr>
    </w:p>
    <w:p w:rsidR="005F47E4" w:rsidRDefault="005F47E4" w:rsidP="00187F2D">
      <w:pPr>
        <w:jc w:val="center"/>
        <w:rPr>
          <w:b/>
        </w:rPr>
      </w:pPr>
    </w:p>
    <w:p w:rsidR="00187F2D" w:rsidRPr="001C1189" w:rsidRDefault="00187F2D" w:rsidP="00187F2D">
      <w:pPr>
        <w:jc w:val="center"/>
        <w:rPr>
          <w:b/>
        </w:rPr>
      </w:pPr>
      <w:r w:rsidRPr="001C1189">
        <w:rPr>
          <w:b/>
        </w:rPr>
        <w:t>The York College Senate</w:t>
      </w:r>
    </w:p>
    <w:p w:rsidR="00187F2D" w:rsidRPr="001C1189" w:rsidRDefault="00187F2D" w:rsidP="00187F2D">
      <w:pPr>
        <w:jc w:val="center"/>
        <w:rPr>
          <w:b/>
        </w:rPr>
      </w:pPr>
      <w:r w:rsidRPr="001C1189">
        <w:rPr>
          <w:b/>
        </w:rPr>
        <w:t>Meeting of</w:t>
      </w:r>
    </w:p>
    <w:p w:rsidR="00187F2D" w:rsidRPr="001C1189" w:rsidRDefault="00187F2D" w:rsidP="00187F2D">
      <w:pPr>
        <w:jc w:val="center"/>
        <w:rPr>
          <w:b/>
        </w:rPr>
      </w:pPr>
      <w:r w:rsidRPr="001C1189">
        <w:rPr>
          <w:b/>
        </w:rPr>
        <w:t xml:space="preserve">Tuesday, </w:t>
      </w:r>
      <w:r w:rsidR="00451D67">
        <w:rPr>
          <w:b/>
        </w:rPr>
        <w:t>May 21</w:t>
      </w:r>
      <w:r w:rsidRPr="001C1189">
        <w:rPr>
          <w:b/>
        </w:rPr>
        <w:t>, 201</w:t>
      </w:r>
      <w:r w:rsidR="00496CF3" w:rsidRPr="001C1189">
        <w:rPr>
          <w:b/>
        </w:rPr>
        <w:t>3</w:t>
      </w:r>
    </w:p>
    <w:p w:rsidR="00187F2D" w:rsidRPr="001C1189" w:rsidRDefault="00187F2D" w:rsidP="00187F2D">
      <w:pPr>
        <w:jc w:val="center"/>
        <w:rPr>
          <w:b/>
          <w:u w:val="single"/>
        </w:rPr>
      </w:pPr>
      <w:r w:rsidRPr="001C1189">
        <w:rPr>
          <w:b/>
          <w:u w:val="single"/>
        </w:rPr>
        <w:t xml:space="preserve">Senate Plenary – 12:30pm </w:t>
      </w:r>
    </w:p>
    <w:p w:rsidR="00187F2D" w:rsidRPr="001C1189" w:rsidRDefault="00187F2D" w:rsidP="00187F2D">
      <w:pPr>
        <w:jc w:val="center"/>
        <w:rPr>
          <w:b/>
        </w:rPr>
      </w:pPr>
      <w:r w:rsidRPr="001C1189">
        <w:rPr>
          <w:b/>
        </w:rPr>
        <w:t>Room 2M04</w:t>
      </w:r>
    </w:p>
    <w:p w:rsidR="00187F2D" w:rsidRPr="001C1189" w:rsidRDefault="00187F2D" w:rsidP="00187F2D">
      <w:pPr>
        <w:tabs>
          <w:tab w:val="left" w:pos="7267"/>
        </w:tabs>
        <w:rPr>
          <w:b/>
        </w:rPr>
      </w:pPr>
      <w:r w:rsidRPr="001C1189">
        <w:rPr>
          <w:b/>
        </w:rPr>
        <w:tab/>
      </w:r>
      <w:r w:rsidRPr="001C1189">
        <w:rPr>
          <w:b/>
        </w:rPr>
        <w:tab/>
      </w:r>
    </w:p>
    <w:p w:rsidR="00187F2D" w:rsidRPr="001C1189" w:rsidRDefault="00187F2D" w:rsidP="00F51B66">
      <w:pPr>
        <w:tabs>
          <w:tab w:val="center" w:pos="4968"/>
          <w:tab w:val="left" w:pos="6893"/>
          <w:tab w:val="left" w:pos="7836"/>
        </w:tabs>
        <w:jc w:val="center"/>
        <w:rPr>
          <w:b/>
        </w:rPr>
      </w:pPr>
      <w:r w:rsidRPr="001C1189">
        <w:rPr>
          <w:b/>
        </w:rPr>
        <w:t>AGENDA</w:t>
      </w:r>
    </w:p>
    <w:p w:rsidR="00187F2D" w:rsidRPr="001C1189" w:rsidRDefault="00187F2D" w:rsidP="00187F2D">
      <w:pPr>
        <w:tabs>
          <w:tab w:val="left" w:pos="7250"/>
        </w:tabs>
        <w:rPr>
          <w:b/>
        </w:rPr>
      </w:pPr>
      <w:r w:rsidRPr="001C1189">
        <w:rPr>
          <w:b/>
        </w:rPr>
        <w:tab/>
      </w:r>
    </w:p>
    <w:p w:rsidR="00187F2D" w:rsidRPr="001C1189" w:rsidRDefault="00187F2D" w:rsidP="00F51B66">
      <w:pPr>
        <w:numPr>
          <w:ilvl w:val="0"/>
          <w:numId w:val="1"/>
        </w:numPr>
        <w:ind w:left="720"/>
        <w:jc w:val="both"/>
      </w:pPr>
      <w:r w:rsidRPr="001C1189">
        <w:t>Call to Order</w:t>
      </w:r>
    </w:p>
    <w:p w:rsidR="00187F2D" w:rsidRDefault="00187F2D" w:rsidP="00F51B66">
      <w:pPr>
        <w:numPr>
          <w:ilvl w:val="0"/>
          <w:numId w:val="1"/>
        </w:numPr>
        <w:ind w:left="720"/>
        <w:jc w:val="both"/>
      </w:pPr>
      <w:r w:rsidRPr="001C1189">
        <w:t xml:space="preserve">Approval of Minutes: </w:t>
      </w:r>
      <w:r w:rsidR="00451D67">
        <w:t>April 2</w:t>
      </w:r>
      <w:r w:rsidR="007527AF">
        <w:t>3</w:t>
      </w:r>
      <w:r w:rsidRPr="001C1189">
        <w:t>, 201</w:t>
      </w:r>
      <w:r w:rsidR="00CC4C51" w:rsidRPr="001C1189">
        <w:t>3</w:t>
      </w:r>
    </w:p>
    <w:p w:rsidR="00187F2D" w:rsidRPr="001C1189" w:rsidRDefault="00187F2D" w:rsidP="00F51B66">
      <w:pPr>
        <w:numPr>
          <w:ilvl w:val="0"/>
          <w:numId w:val="1"/>
        </w:numPr>
        <w:jc w:val="both"/>
      </w:pPr>
      <w:r w:rsidRPr="001C1189">
        <w:t>President’s Report</w:t>
      </w:r>
    </w:p>
    <w:p w:rsidR="00A813DA" w:rsidRPr="001C1189" w:rsidRDefault="00A813DA" w:rsidP="00A813DA">
      <w:pPr>
        <w:numPr>
          <w:ilvl w:val="0"/>
          <w:numId w:val="1"/>
        </w:numPr>
        <w:jc w:val="both"/>
      </w:pPr>
      <w:r w:rsidRPr="001C1189">
        <w:t>Student Caucus Report</w:t>
      </w:r>
    </w:p>
    <w:p w:rsidR="00CC4C51" w:rsidRPr="001C1189" w:rsidRDefault="00CC4C51" w:rsidP="00F51B66">
      <w:pPr>
        <w:numPr>
          <w:ilvl w:val="0"/>
          <w:numId w:val="1"/>
        </w:numPr>
        <w:jc w:val="both"/>
      </w:pPr>
      <w:r w:rsidRPr="001C1189">
        <w:t>Faculty Caucus Report</w:t>
      </w:r>
    </w:p>
    <w:p w:rsidR="00187F2D" w:rsidRPr="001C1189" w:rsidRDefault="00187F2D" w:rsidP="00F51B66">
      <w:pPr>
        <w:numPr>
          <w:ilvl w:val="0"/>
          <w:numId w:val="1"/>
        </w:numPr>
        <w:jc w:val="both"/>
      </w:pPr>
      <w:r w:rsidRPr="001C1189">
        <w:t>Committee Reports</w:t>
      </w:r>
    </w:p>
    <w:p w:rsidR="00451D67" w:rsidRDefault="00187F2D" w:rsidP="00451D67">
      <w:pPr>
        <w:numPr>
          <w:ilvl w:val="1"/>
          <w:numId w:val="1"/>
        </w:numPr>
        <w:jc w:val="both"/>
      </w:pPr>
      <w:r w:rsidRPr="00952633">
        <w:t>Curriculum Committee Report</w:t>
      </w:r>
    </w:p>
    <w:p w:rsidR="00451D67" w:rsidRDefault="00451D67" w:rsidP="008E2CBC">
      <w:pPr>
        <w:numPr>
          <w:ilvl w:val="2"/>
          <w:numId w:val="1"/>
        </w:numPr>
        <w:spacing w:afterLines="40"/>
        <w:jc w:val="both"/>
        <w:rPr>
          <w:rFonts w:cs="Arial"/>
        </w:rPr>
      </w:pPr>
      <w:r w:rsidRPr="00451D67">
        <w:rPr>
          <w:rFonts w:cs="Arial"/>
        </w:rPr>
        <w:t>Mathematics and Computer Science:</w:t>
      </w:r>
      <w:r>
        <w:rPr>
          <w:rFonts w:cs="Arial"/>
        </w:rPr>
        <w:t xml:space="preserve"> </w:t>
      </w:r>
      <w:r w:rsidRPr="00451D67">
        <w:rPr>
          <w:rFonts w:cs="Arial"/>
          <w:iCs/>
        </w:rPr>
        <w:t>Course Change Proposals</w:t>
      </w:r>
      <w:r>
        <w:rPr>
          <w:rFonts w:cs="Arial"/>
        </w:rPr>
        <w:t>-CS</w:t>
      </w:r>
      <w:r w:rsidRPr="00451D67">
        <w:rPr>
          <w:rFonts w:cs="Arial"/>
        </w:rPr>
        <w:t xml:space="preserve">392 – change in pre-requisites and course description, </w:t>
      </w:r>
      <w:r w:rsidR="00A813DA">
        <w:rPr>
          <w:rFonts w:cs="Arial"/>
        </w:rPr>
        <w:t>MATH</w:t>
      </w:r>
      <w:r w:rsidRPr="00451D67">
        <w:rPr>
          <w:rFonts w:cs="Arial"/>
        </w:rPr>
        <w:t xml:space="preserve">395 – </w:t>
      </w:r>
      <w:r w:rsidR="00886E94">
        <w:rPr>
          <w:rFonts w:cs="Arial"/>
        </w:rPr>
        <w:t>change in pre-</w:t>
      </w:r>
      <w:r w:rsidR="00A813DA">
        <w:rPr>
          <w:rFonts w:cs="Arial"/>
        </w:rPr>
        <w:t>requisite</w:t>
      </w:r>
      <w:r w:rsidR="00886E94">
        <w:rPr>
          <w:rFonts w:cs="Arial"/>
        </w:rPr>
        <w:t>s</w:t>
      </w:r>
      <w:r w:rsidR="00A813DA">
        <w:rPr>
          <w:rFonts w:cs="Arial"/>
        </w:rPr>
        <w:t>; MATH</w:t>
      </w:r>
      <w:r w:rsidR="00A813DA" w:rsidRPr="00451D67">
        <w:rPr>
          <w:rFonts w:cs="Arial"/>
        </w:rPr>
        <w:t xml:space="preserve">271 – </w:t>
      </w:r>
      <w:r w:rsidR="00A813DA">
        <w:rPr>
          <w:rFonts w:cs="Arial"/>
        </w:rPr>
        <w:t>change in title</w:t>
      </w:r>
      <w:r w:rsidR="00886E94">
        <w:rPr>
          <w:rFonts w:cs="Arial"/>
        </w:rPr>
        <w:t xml:space="preserve"> to become a Liberal Arts Course</w:t>
      </w:r>
    </w:p>
    <w:p w:rsidR="00451D67" w:rsidRDefault="00451D67" w:rsidP="008E2CBC">
      <w:pPr>
        <w:numPr>
          <w:ilvl w:val="2"/>
          <w:numId w:val="1"/>
        </w:numPr>
        <w:shd w:val="clear" w:color="auto" w:fill="FFFFFF"/>
        <w:spacing w:afterLines="40"/>
        <w:rPr>
          <w:rFonts w:cs="Arial"/>
        </w:rPr>
      </w:pPr>
      <w:r w:rsidRPr="00451D67">
        <w:rPr>
          <w:rFonts w:cs="Arial"/>
        </w:rPr>
        <w:t>Behavioral Sciences:</w:t>
      </w:r>
      <w:r>
        <w:rPr>
          <w:rFonts w:cs="Arial"/>
        </w:rPr>
        <w:t xml:space="preserve"> Revised Major Design-</w:t>
      </w:r>
      <w:r w:rsidRPr="00451D67">
        <w:rPr>
          <w:rFonts w:cs="Arial"/>
        </w:rPr>
        <w:t xml:space="preserve">Political Science - The Department of Behavioral Sciences proposes to add </w:t>
      </w:r>
      <w:r w:rsidR="00A813DA">
        <w:rPr>
          <w:rFonts w:cs="Arial"/>
        </w:rPr>
        <w:t>a course, POL</w:t>
      </w:r>
      <w:r w:rsidRPr="00451D67">
        <w:rPr>
          <w:rFonts w:cs="Arial"/>
        </w:rPr>
        <w:t xml:space="preserve">253, </w:t>
      </w:r>
      <w:r w:rsidR="00886E94">
        <w:rPr>
          <w:rFonts w:cs="Arial"/>
        </w:rPr>
        <w:t>as a</w:t>
      </w:r>
      <w:r w:rsidR="00A813DA">
        <w:rPr>
          <w:rFonts w:cs="Arial"/>
        </w:rPr>
        <w:t xml:space="preserve">n elective </w:t>
      </w:r>
      <w:r w:rsidRPr="00451D67">
        <w:rPr>
          <w:rFonts w:cs="Arial"/>
        </w:rPr>
        <w:t xml:space="preserve">or area studies in the Political Science major. </w:t>
      </w:r>
    </w:p>
    <w:p w:rsidR="00451D67" w:rsidRPr="00451D67" w:rsidRDefault="00451D67" w:rsidP="008E2CBC">
      <w:pPr>
        <w:numPr>
          <w:ilvl w:val="2"/>
          <w:numId w:val="1"/>
        </w:numPr>
        <w:shd w:val="clear" w:color="auto" w:fill="FFFFFF"/>
        <w:spacing w:afterLines="40"/>
        <w:rPr>
          <w:rFonts w:cs="Arial"/>
        </w:rPr>
      </w:pPr>
      <w:r w:rsidRPr="00451D67">
        <w:rPr>
          <w:rFonts w:cs="Arial"/>
        </w:rPr>
        <w:t>Health Professions:</w:t>
      </w:r>
      <w:r>
        <w:rPr>
          <w:rFonts w:cs="Arial"/>
        </w:rPr>
        <w:t xml:space="preserve"> </w:t>
      </w:r>
      <w:r w:rsidRPr="00451D67">
        <w:rPr>
          <w:rFonts w:cs="Arial"/>
        </w:rPr>
        <w:t>Revised Major Design</w:t>
      </w:r>
      <w:r>
        <w:rPr>
          <w:rFonts w:cs="Arial"/>
        </w:rPr>
        <w:t>-</w:t>
      </w:r>
      <w:r w:rsidRPr="00451D67">
        <w:rPr>
          <w:rFonts w:cs="Arial"/>
        </w:rPr>
        <w:t>The Department of Health Professions proposes the following revisions to the Clinical Laboratory Science</w:t>
      </w:r>
      <w:r>
        <w:rPr>
          <w:rFonts w:cs="Arial"/>
        </w:rPr>
        <w:t>/Medical Technology major: 1. C</w:t>
      </w:r>
      <w:r w:rsidR="00A813DA">
        <w:rPr>
          <w:rFonts w:cs="Arial"/>
        </w:rPr>
        <w:t>ourse substitution of HPGC</w:t>
      </w:r>
      <w:r w:rsidRPr="00451D67">
        <w:rPr>
          <w:rFonts w:cs="Arial"/>
        </w:rPr>
        <w:t xml:space="preserve">101 </w:t>
      </w:r>
      <w:r w:rsidR="00A813DA">
        <w:rPr>
          <w:rFonts w:cs="Arial"/>
        </w:rPr>
        <w:t>(2 credits) with HPGC</w:t>
      </w:r>
      <w:r w:rsidRPr="00451D67">
        <w:rPr>
          <w:rFonts w:cs="Arial"/>
        </w:rPr>
        <w:t xml:space="preserve">102 </w:t>
      </w:r>
      <w:r w:rsidRPr="00D905F4">
        <w:t>Public Health</w:t>
      </w:r>
      <w:r w:rsidR="00A813DA">
        <w:t xml:space="preserve"> (3 credits)</w:t>
      </w:r>
      <w:r w:rsidRPr="00451D67">
        <w:rPr>
          <w:rFonts w:cs="Arial"/>
        </w:rPr>
        <w:t xml:space="preserve">; and accommodate the change in Chemistry </w:t>
      </w:r>
      <w:r w:rsidR="00A813DA">
        <w:rPr>
          <w:rFonts w:cs="Arial"/>
        </w:rPr>
        <w:t xml:space="preserve">to reflect the recently approved </w:t>
      </w:r>
      <w:r w:rsidRPr="00451D67">
        <w:rPr>
          <w:rFonts w:cs="Arial"/>
        </w:rPr>
        <w:t>courses</w:t>
      </w:r>
      <w:r w:rsidR="00A813DA">
        <w:rPr>
          <w:rFonts w:cs="Arial"/>
        </w:rPr>
        <w:t>: CHEM 108,</w:t>
      </w:r>
      <w:r w:rsidR="00A813DA" w:rsidRPr="00A813DA">
        <w:rPr>
          <w:rFonts w:cs="Arial"/>
        </w:rPr>
        <w:t xml:space="preserve"> </w:t>
      </w:r>
      <w:r w:rsidR="00A813DA">
        <w:rPr>
          <w:rFonts w:cs="Arial"/>
        </w:rPr>
        <w:t>CHEM109, CHEM111, CHEM112</w:t>
      </w:r>
      <w:r w:rsidRPr="00451D67">
        <w:rPr>
          <w:rFonts w:cs="Arial"/>
        </w:rPr>
        <w:t>.</w:t>
      </w:r>
    </w:p>
    <w:p w:rsidR="001722F9" w:rsidRPr="00297A2A" w:rsidRDefault="0097404C" w:rsidP="00952633">
      <w:pPr>
        <w:numPr>
          <w:ilvl w:val="1"/>
          <w:numId w:val="1"/>
        </w:numPr>
        <w:spacing w:after="60"/>
        <w:rPr>
          <w:sz w:val="20"/>
          <w:szCs w:val="20"/>
        </w:rPr>
      </w:pPr>
      <w:r>
        <w:t>York College Charter Resolution</w:t>
      </w:r>
    </w:p>
    <w:p w:rsidR="00297A2A" w:rsidRPr="00297A2A" w:rsidRDefault="00297A2A" w:rsidP="00952633">
      <w:pPr>
        <w:numPr>
          <w:ilvl w:val="1"/>
          <w:numId w:val="1"/>
        </w:numPr>
        <w:spacing w:after="60"/>
        <w:rPr>
          <w:sz w:val="20"/>
          <w:szCs w:val="20"/>
        </w:rPr>
      </w:pPr>
      <w:r>
        <w:t>Committee on Elections</w:t>
      </w:r>
    </w:p>
    <w:p w:rsidR="00297A2A" w:rsidRPr="00C56560" w:rsidRDefault="00297A2A" w:rsidP="00952633">
      <w:pPr>
        <w:numPr>
          <w:ilvl w:val="1"/>
          <w:numId w:val="1"/>
        </w:numPr>
        <w:spacing w:after="60"/>
        <w:rPr>
          <w:sz w:val="20"/>
          <w:szCs w:val="20"/>
        </w:rPr>
      </w:pPr>
      <w:r>
        <w:t>Committee on Campus Environment</w:t>
      </w:r>
    </w:p>
    <w:p w:rsidR="00C56560" w:rsidRPr="00695247" w:rsidRDefault="00C56560" w:rsidP="00952633">
      <w:pPr>
        <w:numPr>
          <w:ilvl w:val="1"/>
          <w:numId w:val="1"/>
        </w:numPr>
        <w:spacing w:after="60"/>
        <w:rPr>
          <w:sz w:val="20"/>
          <w:szCs w:val="20"/>
        </w:rPr>
      </w:pPr>
      <w:r>
        <w:t>Periodic Review Report</w:t>
      </w:r>
      <w:r w:rsidR="00A813DA">
        <w:t xml:space="preserve"> (Informational)</w:t>
      </w:r>
    </w:p>
    <w:p w:rsidR="00FB2AE2" w:rsidRDefault="00187F2D" w:rsidP="00F51B66">
      <w:pPr>
        <w:numPr>
          <w:ilvl w:val="0"/>
          <w:numId w:val="1"/>
        </w:numPr>
        <w:jc w:val="both"/>
      </w:pPr>
      <w:r w:rsidRPr="001C1189">
        <w:t>Old Business</w:t>
      </w:r>
    </w:p>
    <w:p w:rsidR="00187F2D" w:rsidRPr="001C1189" w:rsidRDefault="00187F2D" w:rsidP="00F51B66">
      <w:pPr>
        <w:numPr>
          <w:ilvl w:val="0"/>
          <w:numId w:val="1"/>
        </w:numPr>
        <w:ind w:left="720"/>
        <w:jc w:val="both"/>
      </w:pPr>
      <w:r w:rsidRPr="001C1189">
        <w:t>New Business</w:t>
      </w:r>
    </w:p>
    <w:p w:rsidR="00187F2D" w:rsidRPr="001C1189" w:rsidRDefault="00187F2D" w:rsidP="00F51B66">
      <w:pPr>
        <w:numPr>
          <w:ilvl w:val="0"/>
          <w:numId w:val="1"/>
        </w:numPr>
        <w:ind w:left="720"/>
        <w:jc w:val="both"/>
      </w:pPr>
      <w:r w:rsidRPr="001C1189">
        <w:t>Adjournment</w:t>
      </w:r>
    </w:p>
    <w:p w:rsidR="00D15BAD" w:rsidRPr="001C1189" w:rsidRDefault="00D15BAD" w:rsidP="00FB51EC">
      <w:pPr>
        <w:ind w:left="720"/>
        <w:jc w:val="center"/>
        <w:rPr>
          <w:b/>
          <w:i/>
        </w:rPr>
      </w:pPr>
    </w:p>
    <w:sectPr w:rsidR="00D15BAD" w:rsidRPr="001C1189" w:rsidSect="005F47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D03" w:rsidRDefault="00F16699" w:rsidP="008A381B">
      <w:r>
        <w:separator/>
      </w:r>
    </w:p>
  </w:endnote>
  <w:endnote w:type="continuationSeparator" w:id="0">
    <w:p w:rsidR="00AC3D03" w:rsidRDefault="00F16699" w:rsidP="008A3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7E4" w:rsidRDefault="005F47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852940"/>
      <w:docPartObj>
        <w:docPartGallery w:val="Page Numbers (Bottom of Page)"/>
        <w:docPartUnique/>
      </w:docPartObj>
    </w:sdtPr>
    <w:sdtContent>
      <w:p w:rsidR="00F51B66" w:rsidRDefault="008E2CBC">
        <w:pPr>
          <w:pStyle w:val="Footer"/>
          <w:jc w:val="center"/>
        </w:pPr>
        <w:fldSimple w:instr=" PAGE   \* MERGEFORMAT ">
          <w:r w:rsidR="00451D67">
            <w:rPr>
              <w:noProof/>
            </w:rPr>
            <w:t>2</w:t>
          </w:r>
        </w:fldSimple>
      </w:p>
    </w:sdtContent>
  </w:sdt>
  <w:p w:rsidR="00FB2AE2" w:rsidRPr="007D3C3C" w:rsidRDefault="00FB2AE2" w:rsidP="00FB2AE2">
    <w:pPr>
      <w:pStyle w:val="Footer"/>
      <w:rPr>
        <w:b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7E4" w:rsidRDefault="005F47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D03" w:rsidRDefault="00F16699" w:rsidP="008A381B">
      <w:r>
        <w:separator/>
      </w:r>
    </w:p>
  </w:footnote>
  <w:footnote w:type="continuationSeparator" w:id="0">
    <w:p w:rsidR="00AC3D03" w:rsidRDefault="00F16699" w:rsidP="008A38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7E4" w:rsidRDefault="005F47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AE2" w:rsidRDefault="00FB2AE2" w:rsidP="00FB2AE2">
    <w:pPr>
      <w:jc w:val="center"/>
    </w:pPr>
  </w:p>
  <w:p w:rsidR="00FB2AE2" w:rsidRPr="00B92D2D" w:rsidRDefault="00FB2AE2" w:rsidP="00FB2AE2">
    <w:pPr>
      <w:tabs>
        <w:tab w:val="left" w:pos="7300"/>
      </w:tabs>
      <w:jc w:val="right"/>
      <w:rPr>
        <w:rFonts w:ascii="Arial" w:hAnsi="Arial" w:cs="Arial"/>
        <w:b/>
        <w:color w:val="000000"/>
        <w:sz w:val="36"/>
        <w:szCs w:val="36"/>
      </w:rPr>
    </w:pPr>
    <w:r>
      <w:rPr>
        <w:rFonts w:ascii="Arial" w:hAnsi="Arial" w:cs="Arial"/>
        <w:b/>
        <w:color w:val="000000"/>
        <w:sz w:val="36"/>
        <w:szCs w:val="36"/>
      </w:rPr>
      <w:tab/>
    </w:r>
  </w:p>
  <w:p w:rsidR="00FB2AE2" w:rsidRDefault="00FB2AE2" w:rsidP="00FB2AE2">
    <w:pPr>
      <w:jc w:val="center"/>
      <w:rPr>
        <w:b/>
        <w:color w:val="000000"/>
        <w:sz w:val="28"/>
        <w:szCs w:val="28"/>
      </w:rPr>
    </w:pPr>
  </w:p>
  <w:p w:rsidR="00FB2AE2" w:rsidRDefault="00FB2AE2" w:rsidP="00FB2AE2">
    <w:pPr>
      <w:jc w:val="center"/>
      <w:rPr>
        <w:b/>
        <w:color w:val="000000"/>
        <w:sz w:val="28"/>
        <w:szCs w:val="28"/>
      </w:rPr>
    </w:pPr>
  </w:p>
  <w:p w:rsidR="00FB2AE2" w:rsidRDefault="00FB2AE2" w:rsidP="00FB2AE2">
    <w:pPr>
      <w:jc w:val="center"/>
      <w:rPr>
        <w:b/>
        <w:color w:val="000000"/>
        <w:sz w:val="28"/>
        <w:szCs w:val="28"/>
      </w:rPr>
    </w:pPr>
  </w:p>
  <w:p w:rsidR="00FB2AE2" w:rsidRPr="002F45F4" w:rsidRDefault="00FB2AE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8B9" w:rsidRDefault="000368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53F2B"/>
    <w:multiLevelType w:val="hybridMultilevel"/>
    <w:tmpl w:val="2C2E6D46"/>
    <w:lvl w:ilvl="0" w:tplc="0409001B">
      <w:start w:val="1"/>
      <w:numFmt w:val="lowerRoman"/>
      <w:lvlText w:val="%1."/>
      <w:lvlJc w:val="right"/>
      <w:pPr>
        <w:ind w:left="2322" w:hanging="360"/>
      </w:p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1">
    <w:nsid w:val="4D8E1568"/>
    <w:multiLevelType w:val="hybridMultilevel"/>
    <w:tmpl w:val="01C0641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5B12718"/>
    <w:multiLevelType w:val="hybridMultilevel"/>
    <w:tmpl w:val="B65EA68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101"/>
        </w:tabs>
        <w:ind w:left="1101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>
    <w:nsid w:val="67B00586"/>
    <w:multiLevelType w:val="hybridMultilevel"/>
    <w:tmpl w:val="07467028"/>
    <w:lvl w:ilvl="0" w:tplc="0409000F">
      <w:start w:val="1"/>
      <w:numFmt w:val="decimal"/>
      <w:lvlText w:val="%1."/>
      <w:lvlJc w:val="left"/>
      <w:pPr>
        <w:ind w:left="2862" w:hanging="360"/>
      </w:pPr>
    </w:lvl>
    <w:lvl w:ilvl="1" w:tplc="04090019" w:tentative="1">
      <w:start w:val="1"/>
      <w:numFmt w:val="lowerLetter"/>
      <w:lvlText w:val="%2."/>
      <w:lvlJc w:val="left"/>
      <w:pPr>
        <w:ind w:left="3582" w:hanging="360"/>
      </w:pPr>
    </w:lvl>
    <w:lvl w:ilvl="2" w:tplc="0409001B" w:tentative="1">
      <w:start w:val="1"/>
      <w:numFmt w:val="lowerRoman"/>
      <w:lvlText w:val="%3."/>
      <w:lvlJc w:val="right"/>
      <w:pPr>
        <w:ind w:left="4302" w:hanging="180"/>
      </w:pPr>
    </w:lvl>
    <w:lvl w:ilvl="3" w:tplc="0409000F" w:tentative="1">
      <w:start w:val="1"/>
      <w:numFmt w:val="decimal"/>
      <w:lvlText w:val="%4."/>
      <w:lvlJc w:val="left"/>
      <w:pPr>
        <w:ind w:left="5022" w:hanging="360"/>
      </w:pPr>
    </w:lvl>
    <w:lvl w:ilvl="4" w:tplc="04090019" w:tentative="1">
      <w:start w:val="1"/>
      <w:numFmt w:val="lowerLetter"/>
      <w:lvlText w:val="%5."/>
      <w:lvlJc w:val="left"/>
      <w:pPr>
        <w:ind w:left="5742" w:hanging="360"/>
      </w:pPr>
    </w:lvl>
    <w:lvl w:ilvl="5" w:tplc="0409001B" w:tentative="1">
      <w:start w:val="1"/>
      <w:numFmt w:val="lowerRoman"/>
      <w:lvlText w:val="%6."/>
      <w:lvlJc w:val="right"/>
      <w:pPr>
        <w:ind w:left="6462" w:hanging="180"/>
      </w:pPr>
    </w:lvl>
    <w:lvl w:ilvl="6" w:tplc="0409000F" w:tentative="1">
      <w:start w:val="1"/>
      <w:numFmt w:val="decimal"/>
      <w:lvlText w:val="%7."/>
      <w:lvlJc w:val="left"/>
      <w:pPr>
        <w:ind w:left="7182" w:hanging="360"/>
      </w:pPr>
    </w:lvl>
    <w:lvl w:ilvl="7" w:tplc="04090019" w:tentative="1">
      <w:start w:val="1"/>
      <w:numFmt w:val="lowerLetter"/>
      <w:lvlText w:val="%8."/>
      <w:lvlJc w:val="left"/>
      <w:pPr>
        <w:ind w:left="7902" w:hanging="360"/>
      </w:pPr>
    </w:lvl>
    <w:lvl w:ilvl="8" w:tplc="0409001B" w:tentative="1">
      <w:start w:val="1"/>
      <w:numFmt w:val="lowerRoman"/>
      <w:lvlText w:val="%9."/>
      <w:lvlJc w:val="right"/>
      <w:pPr>
        <w:ind w:left="8622" w:hanging="180"/>
      </w:pPr>
    </w:lvl>
  </w:abstractNum>
  <w:abstractNum w:abstractNumId="4">
    <w:nsid w:val="7D725D43"/>
    <w:multiLevelType w:val="multilevel"/>
    <w:tmpl w:val="A31257B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i w:val="0"/>
      </w:rPr>
    </w:lvl>
    <w:lvl w:ilvl="2">
      <w:start w:val="1"/>
      <w:numFmt w:val="upperLetter"/>
      <w:lvlText w:val="%3."/>
      <w:lvlJc w:val="left"/>
      <w:pPr>
        <w:ind w:left="1980" w:hanging="360"/>
      </w:pPr>
      <w:rPr>
        <w:rFonts w:cs="Times New Roman" w:hint="default"/>
      </w:rPr>
    </w:lvl>
    <w:lvl w:ilvl="3">
      <w:start w:val="7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87F2D"/>
    <w:rsid w:val="00000CF8"/>
    <w:rsid w:val="0001293E"/>
    <w:rsid w:val="000368B9"/>
    <w:rsid w:val="000414B0"/>
    <w:rsid w:val="00065FC4"/>
    <w:rsid w:val="000C4E62"/>
    <w:rsid w:val="000C62F3"/>
    <w:rsid w:val="00125EE9"/>
    <w:rsid w:val="00155D3B"/>
    <w:rsid w:val="00166D68"/>
    <w:rsid w:val="001722F9"/>
    <w:rsid w:val="00187F2D"/>
    <w:rsid w:val="001C1189"/>
    <w:rsid w:val="001F2BEF"/>
    <w:rsid w:val="00202371"/>
    <w:rsid w:val="002210FC"/>
    <w:rsid w:val="00265439"/>
    <w:rsid w:val="00297A2A"/>
    <w:rsid w:val="00370CB4"/>
    <w:rsid w:val="003D149F"/>
    <w:rsid w:val="003D3F03"/>
    <w:rsid w:val="003E7589"/>
    <w:rsid w:val="0044478F"/>
    <w:rsid w:val="00451D67"/>
    <w:rsid w:val="00496CF3"/>
    <w:rsid w:val="004E7E4D"/>
    <w:rsid w:val="0052727D"/>
    <w:rsid w:val="005315E9"/>
    <w:rsid w:val="00595528"/>
    <w:rsid w:val="005C530A"/>
    <w:rsid w:val="005E6990"/>
    <w:rsid w:val="005F47E4"/>
    <w:rsid w:val="005F4ED1"/>
    <w:rsid w:val="006010EB"/>
    <w:rsid w:val="00682CA0"/>
    <w:rsid w:val="00695247"/>
    <w:rsid w:val="006A4A8E"/>
    <w:rsid w:val="006D2285"/>
    <w:rsid w:val="006F77BA"/>
    <w:rsid w:val="00713568"/>
    <w:rsid w:val="007527AF"/>
    <w:rsid w:val="007742BA"/>
    <w:rsid w:val="007A59A1"/>
    <w:rsid w:val="007F5D97"/>
    <w:rsid w:val="007F7087"/>
    <w:rsid w:val="00810A50"/>
    <w:rsid w:val="008278AF"/>
    <w:rsid w:val="00833AC9"/>
    <w:rsid w:val="008752E9"/>
    <w:rsid w:val="00886E94"/>
    <w:rsid w:val="00893B54"/>
    <w:rsid w:val="008A2571"/>
    <w:rsid w:val="008E15AB"/>
    <w:rsid w:val="008E2CBC"/>
    <w:rsid w:val="00952633"/>
    <w:rsid w:val="00965042"/>
    <w:rsid w:val="00967EE4"/>
    <w:rsid w:val="0097404C"/>
    <w:rsid w:val="009E6C6C"/>
    <w:rsid w:val="00A04AF3"/>
    <w:rsid w:val="00A15FC1"/>
    <w:rsid w:val="00A20D10"/>
    <w:rsid w:val="00A25423"/>
    <w:rsid w:val="00A813DA"/>
    <w:rsid w:val="00A87E83"/>
    <w:rsid w:val="00A925CB"/>
    <w:rsid w:val="00AC3012"/>
    <w:rsid w:val="00AC3D03"/>
    <w:rsid w:val="00AE3D61"/>
    <w:rsid w:val="00B6386F"/>
    <w:rsid w:val="00BA15C1"/>
    <w:rsid w:val="00BE40A5"/>
    <w:rsid w:val="00BF1FBF"/>
    <w:rsid w:val="00C56560"/>
    <w:rsid w:val="00C911B6"/>
    <w:rsid w:val="00CA3506"/>
    <w:rsid w:val="00CC4C51"/>
    <w:rsid w:val="00D1087A"/>
    <w:rsid w:val="00D15BAD"/>
    <w:rsid w:val="00D92099"/>
    <w:rsid w:val="00D95BFD"/>
    <w:rsid w:val="00DA6D79"/>
    <w:rsid w:val="00E476E0"/>
    <w:rsid w:val="00E57ECF"/>
    <w:rsid w:val="00E66F9D"/>
    <w:rsid w:val="00E76C56"/>
    <w:rsid w:val="00EA5E19"/>
    <w:rsid w:val="00EC533D"/>
    <w:rsid w:val="00ED6DDC"/>
    <w:rsid w:val="00EE7E89"/>
    <w:rsid w:val="00F044DB"/>
    <w:rsid w:val="00F13103"/>
    <w:rsid w:val="00F16699"/>
    <w:rsid w:val="00F51B66"/>
    <w:rsid w:val="00F53CA6"/>
    <w:rsid w:val="00F742E4"/>
    <w:rsid w:val="00F77369"/>
    <w:rsid w:val="00FB2AE2"/>
    <w:rsid w:val="00FB51EC"/>
    <w:rsid w:val="00FF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7F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87F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87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F2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E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C4C5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DocumentLabel">
    <w:name w:val="Document Label"/>
    <w:basedOn w:val="Normal"/>
    <w:next w:val="Normal"/>
    <w:rsid w:val="00CC4C51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10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B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EF"/>
    <w:rPr>
      <w:rFonts w:ascii="Tahoma" w:eastAsia="Times New Roman" w:hAnsi="Tahoma" w:cs="Tahoma"/>
      <w:sz w:val="16"/>
      <w:szCs w:val="16"/>
    </w:rPr>
  </w:style>
  <w:style w:type="character" w:customStyle="1" w:styleId="grcorrect">
    <w:name w:val="grcorrect"/>
    <w:basedOn w:val="DefaultParagraphFont"/>
    <w:rsid w:val="00AE3D61"/>
  </w:style>
  <w:style w:type="paragraph" w:styleId="FootnoteText">
    <w:name w:val="footnote text"/>
    <w:basedOn w:val="Normal"/>
    <w:link w:val="FootnoteTextChar"/>
    <w:uiPriority w:val="99"/>
    <w:semiHidden/>
    <w:unhideWhenUsed/>
    <w:rsid w:val="006952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524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52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6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9D7F2-431E-4A4D-B2CC-42F2999D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 CUNY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rmadden</dc:creator>
  <cp:keywords/>
  <dc:description/>
  <cp:lastModifiedBy>rmadden</cp:lastModifiedBy>
  <cp:revision>2</cp:revision>
  <cp:lastPrinted>2013-05-14T14:41:00Z</cp:lastPrinted>
  <dcterms:created xsi:type="dcterms:W3CDTF">2013-05-16T20:56:00Z</dcterms:created>
  <dcterms:modified xsi:type="dcterms:W3CDTF">2013-05-16T20:56:00Z</dcterms:modified>
</cp:coreProperties>
</file>