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C6" w:rsidRDefault="009E5291" w:rsidP="009E5291">
      <w:pPr>
        <w:pStyle w:val="NoSpacing"/>
        <w:jc w:val="center"/>
        <w:rPr>
          <w:b/>
          <w:sz w:val="28"/>
          <w:szCs w:val="28"/>
        </w:rPr>
      </w:pPr>
      <w:r w:rsidRPr="00035CE9">
        <w:rPr>
          <w:b/>
          <w:sz w:val="28"/>
          <w:szCs w:val="28"/>
        </w:rPr>
        <w:t xml:space="preserve">York College </w:t>
      </w:r>
      <w:r w:rsidR="009B22F0">
        <w:rPr>
          <w:b/>
          <w:sz w:val="28"/>
          <w:szCs w:val="28"/>
        </w:rPr>
        <w:t xml:space="preserve">Request </w:t>
      </w:r>
      <w:r w:rsidR="00E72D31">
        <w:rPr>
          <w:b/>
          <w:sz w:val="28"/>
          <w:szCs w:val="28"/>
        </w:rPr>
        <w:t xml:space="preserve">for Merit Increase </w:t>
      </w:r>
      <w:r w:rsidR="0098753F">
        <w:rPr>
          <w:b/>
          <w:sz w:val="28"/>
          <w:szCs w:val="28"/>
        </w:rPr>
        <w:t>Authorization Form</w:t>
      </w:r>
    </w:p>
    <w:p w:rsidR="009B22F0" w:rsidRPr="009B22F0" w:rsidRDefault="009B22F0" w:rsidP="009E5291">
      <w:pPr>
        <w:pStyle w:val="NoSpacing"/>
        <w:jc w:val="center"/>
        <w:rPr>
          <w:b/>
          <w:sz w:val="28"/>
          <w:szCs w:val="28"/>
          <w:u w:val="single"/>
        </w:rPr>
      </w:pPr>
      <w:r w:rsidRPr="009B22F0">
        <w:rPr>
          <w:b/>
          <w:sz w:val="28"/>
          <w:szCs w:val="28"/>
          <w:u w:val="single"/>
        </w:rPr>
        <w:t>Part-Time Classified Only</w:t>
      </w:r>
    </w:p>
    <w:p w:rsidR="00035CE9" w:rsidRDefault="00035CE9" w:rsidP="009E5291">
      <w:pPr>
        <w:pStyle w:val="NoSpacing"/>
        <w:jc w:val="center"/>
      </w:pPr>
    </w:p>
    <w:p w:rsidR="009E5291" w:rsidRDefault="00792DAF" w:rsidP="00035CE9">
      <w:pPr>
        <w:pStyle w:val="NoSpacing"/>
        <w:jc w:val="center"/>
        <w:rPr>
          <w:b/>
        </w:rPr>
      </w:pPr>
      <w:r w:rsidRPr="00035CE9">
        <w:rPr>
          <w:b/>
        </w:rPr>
        <w:t xml:space="preserve">Section </w:t>
      </w:r>
      <w:r w:rsidR="0085562E">
        <w:rPr>
          <w:b/>
        </w:rPr>
        <w:t>I</w:t>
      </w:r>
      <w:r w:rsidR="009E5291" w:rsidRPr="00035CE9">
        <w:rPr>
          <w:b/>
        </w:rPr>
        <w:t xml:space="preserve"> – TO BE COMPLETED BY THE </w:t>
      </w:r>
      <w:r w:rsidR="00063AF4">
        <w:rPr>
          <w:b/>
        </w:rPr>
        <w:t xml:space="preserve">MANAGER </w:t>
      </w:r>
    </w:p>
    <w:p w:rsidR="009E5291" w:rsidRDefault="008362AA" w:rsidP="008362AA">
      <w:pPr>
        <w:pStyle w:val="NoSpacing"/>
        <w:jc w:val="center"/>
        <w:rPr>
          <w:b/>
          <w:color w:val="FF0000"/>
        </w:rPr>
      </w:pPr>
      <w:r w:rsidRPr="00A77940">
        <w:rPr>
          <w:b/>
          <w:color w:val="FF0000"/>
        </w:rPr>
        <w:t xml:space="preserve">(Please </w:t>
      </w:r>
      <w:r>
        <w:rPr>
          <w:b/>
          <w:color w:val="FF0000"/>
        </w:rPr>
        <w:t>p</w:t>
      </w:r>
      <w:r w:rsidRPr="00A77940">
        <w:rPr>
          <w:b/>
          <w:color w:val="FF0000"/>
        </w:rPr>
        <w:t xml:space="preserve">rint and </w:t>
      </w:r>
      <w:r>
        <w:rPr>
          <w:b/>
          <w:color w:val="FF0000"/>
        </w:rPr>
        <w:t>forward to the Office of Human Resources</w:t>
      </w:r>
      <w:r w:rsidRPr="00A77940">
        <w:rPr>
          <w:b/>
          <w:color w:val="FF0000"/>
        </w:rPr>
        <w:t>)</w:t>
      </w:r>
    </w:p>
    <w:p w:rsidR="008362AA" w:rsidRDefault="008362AA" w:rsidP="008362AA">
      <w:pPr>
        <w:pStyle w:val="NoSpacing"/>
        <w:jc w:val="center"/>
      </w:pPr>
      <w:bookmarkStart w:id="0" w:name="_GoBack"/>
    </w:p>
    <w:bookmarkEnd w:id="0"/>
    <w:p w:rsidR="00035CE9" w:rsidRDefault="00035CE9" w:rsidP="00937D43">
      <w:pPr>
        <w:pStyle w:val="NoSpacing"/>
      </w:pPr>
      <w:r>
        <w:t>Division</w:t>
      </w:r>
      <w:r w:rsidR="00CB1F33">
        <w:tab/>
      </w:r>
      <w:r w:rsidR="00CF6D4A">
        <w:t>:</w:t>
      </w:r>
      <w:r w:rsidR="00CB1F33">
        <w:tab/>
      </w:r>
      <w:r w:rsidR="00CB1F33">
        <w:tab/>
      </w:r>
      <w:r w:rsidR="0098753F">
        <w:tab/>
      </w:r>
      <w:r w:rsidR="009E5291">
        <w:t>___________________________________</w:t>
      </w:r>
      <w:r w:rsidR="00CB1F33">
        <w:t>__________________</w:t>
      </w:r>
    </w:p>
    <w:p w:rsidR="00CB7736" w:rsidRDefault="00CB7736" w:rsidP="00937D43">
      <w:pPr>
        <w:pStyle w:val="NoSpacing"/>
      </w:pPr>
    </w:p>
    <w:p w:rsidR="00035CE9" w:rsidRDefault="00CB1F33" w:rsidP="00937D43">
      <w:pPr>
        <w:pStyle w:val="NoSpacing"/>
      </w:pPr>
      <w:r>
        <w:t>Department</w:t>
      </w:r>
      <w:r w:rsidR="00CF6D4A">
        <w:t>:</w:t>
      </w:r>
      <w:r>
        <w:tab/>
      </w:r>
      <w:r w:rsidR="00035CE9">
        <w:tab/>
      </w:r>
      <w:r w:rsidR="0098753F">
        <w:tab/>
      </w:r>
      <w:r w:rsidR="00035CE9">
        <w:t>___________________________________</w:t>
      </w:r>
      <w:r>
        <w:t>__________________</w:t>
      </w:r>
    </w:p>
    <w:p w:rsidR="00E72D31" w:rsidRDefault="00E72D31" w:rsidP="00937D43">
      <w:pPr>
        <w:pStyle w:val="NoSpacing"/>
      </w:pPr>
    </w:p>
    <w:p w:rsidR="00E72D31" w:rsidRDefault="00E72D31" w:rsidP="00E72D31">
      <w:pPr>
        <w:pStyle w:val="NoSpacing"/>
      </w:pPr>
      <w:r>
        <w:t>Name of Employee:</w:t>
      </w:r>
      <w:r>
        <w:tab/>
      </w:r>
      <w:r>
        <w:tab/>
        <w:t>_____________________</w:t>
      </w:r>
      <w:r w:rsidR="00E83834">
        <w:t>___</w:t>
      </w:r>
      <w:r w:rsidR="00751C2C">
        <w:t>_____________________________</w:t>
      </w:r>
      <w:r w:rsidR="00E83834">
        <w:tab/>
      </w:r>
    </w:p>
    <w:p w:rsidR="00E72D31" w:rsidRDefault="00E72D31" w:rsidP="00937D43">
      <w:pPr>
        <w:pStyle w:val="NoSpacing"/>
      </w:pPr>
    </w:p>
    <w:p w:rsidR="009E5291" w:rsidRDefault="009E5291" w:rsidP="00937D43">
      <w:pPr>
        <w:pStyle w:val="NoSpacing"/>
      </w:pPr>
      <w:r>
        <w:t xml:space="preserve">Hourly </w:t>
      </w:r>
      <w:r w:rsidR="00CE7E22">
        <w:t xml:space="preserve">Job </w:t>
      </w:r>
      <w:r w:rsidR="00CB1F33">
        <w:t>Title:</w:t>
      </w:r>
      <w:r>
        <w:tab/>
      </w:r>
      <w:r w:rsidR="0098753F">
        <w:tab/>
      </w:r>
      <w:r w:rsidR="009B22F0">
        <w:t>___________________________________</w:t>
      </w:r>
      <w:r w:rsidR="00CB1F33">
        <w:t>__________________</w:t>
      </w:r>
    </w:p>
    <w:p w:rsidR="009E5291" w:rsidRDefault="009E5291" w:rsidP="00937D43">
      <w:pPr>
        <w:pStyle w:val="NoSpacing"/>
      </w:pPr>
    </w:p>
    <w:p w:rsidR="0098753F" w:rsidRDefault="00E72D31" w:rsidP="00937D43">
      <w:pPr>
        <w:pStyle w:val="NoSpacing"/>
      </w:pPr>
      <w:r>
        <w:t xml:space="preserve">Current </w:t>
      </w:r>
      <w:r w:rsidR="00CB1F33">
        <w:t xml:space="preserve">Hourly Rate: </w:t>
      </w:r>
      <w:r w:rsidR="0098753F">
        <w:tab/>
      </w:r>
      <w:r w:rsidR="009E5291">
        <w:tab/>
        <w:t>_________</w:t>
      </w:r>
      <w:r w:rsidR="00751C2C">
        <w:t>_____</w:t>
      </w:r>
      <w:proofErr w:type="gramStart"/>
      <w:r w:rsidR="00751C2C">
        <w:t>_  P</w:t>
      </w:r>
      <w:r w:rsidR="00E83834">
        <w:t>roposed</w:t>
      </w:r>
      <w:proofErr w:type="gramEnd"/>
      <w:r w:rsidR="00E83834">
        <w:t xml:space="preserve"> Hourly Rate: ______________</w:t>
      </w:r>
      <w:r w:rsidR="00751C2C">
        <w:t>____</w:t>
      </w:r>
    </w:p>
    <w:p w:rsidR="006861FC" w:rsidRDefault="006861FC" w:rsidP="00937D43">
      <w:pPr>
        <w:pStyle w:val="NoSpacing"/>
      </w:pPr>
      <w:r>
        <w:tab/>
      </w:r>
      <w:r w:rsidRPr="006861FC">
        <w:rPr>
          <w:sz w:val="20"/>
          <w:szCs w:val="20"/>
          <w:highlight w:val="yellow"/>
        </w:rPr>
        <w:t>To be completed by the Office of Budget</w:t>
      </w:r>
      <w:r w:rsidRPr="006861FC">
        <w:rPr>
          <w:highlight w:val="yellow"/>
        </w:rPr>
        <w:t xml:space="preserve">      </w:t>
      </w:r>
      <w:r>
        <w:rPr>
          <w:highlight w:val="yellow"/>
        </w:rPr>
        <w:t xml:space="preserve">      </w:t>
      </w:r>
      <w:r w:rsidRPr="006861FC">
        <w:rPr>
          <w:highlight w:val="yellow"/>
        </w:rPr>
        <w:t>Hourly Rate Approved: ______________         ________ (initials)</w:t>
      </w:r>
    </w:p>
    <w:p w:rsidR="00E72D31" w:rsidRDefault="00E72D31" w:rsidP="00937D43">
      <w:pPr>
        <w:pStyle w:val="NoSpacing"/>
      </w:pPr>
    </w:p>
    <w:p w:rsidR="009E5291" w:rsidRDefault="00CB1F33" w:rsidP="00937D43">
      <w:pPr>
        <w:pStyle w:val="NoSpacing"/>
      </w:pPr>
      <w:r>
        <w:t xml:space="preserve">Proposed </w:t>
      </w:r>
      <w:r w:rsidR="00E72D31">
        <w:t xml:space="preserve">Effective </w:t>
      </w:r>
      <w:r>
        <w:t>Date</w:t>
      </w:r>
      <w:r w:rsidR="00CF6D4A">
        <w:t>:</w:t>
      </w:r>
      <w:r w:rsidR="009E5291">
        <w:tab/>
        <w:t>_________________</w:t>
      </w:r>
      <w:r w:rsidR="00AE1A87">
        <w:t>__________________</w:t>
      </w:r>
      <w:r>
        <w:t>__________________</w:t>
      </w:r>
    </w:p>
    <w:p w:rsidR="00063AF4" w:rsidRDefault="00063AF4" w:rsidP="00063AF4">
      <w:pPr>
        <w:pStyle w:val="NoSpacing"/>
        <w:jc w:val="center"/>
        <w:rPr>
          <w:b/>
          <w:sz w:val="20"/>
          <w:szCs w:val="20"/>
        </w:rPr>
      </w:pPr>
      <w:r w:rsidRPr="001A696A">
        <w:rPr>
          <w:b/>
          <w:color w:val="FF0000"/>
          <w:sz w:val="20"/>
          <w:szCs w:val="20"/>
        </w:rPr>
        <w:t xml:space="preserve">                </w:t>
      </w:r>
      <w:r w:rsidR="00581CA9" w:rsidRPr="001A696A">
        <w:rPr>
          <w:b/>
          <w:color w:val="FF0000"/>
          <w:sz w:val="20"/>
          <w:szCs w:val="20"/>
        </w:rPr>
        <w:t xml:space="preserve">     </w:t>
      </w:r>
      <w:r w:rsidRPr="001A696A">
        <w:rPr>
          <w:b/>
          <w:sz w:val="20"/>
          <w:szCs w:val="20"/>
        </w:rPr>
        <w:t>(</w:t>
      </w:r>
      <w:r w:rsidR="008362AA">
        <w:rPr>
          <w:b/>
          <w:sz w:val="20"/>
          <w:szCs w:val="20"/>
        </w:rPr>
        <w:t>Proposed e</w:t>
      </w:r>
      <w:r w:rsidRPr="001A696A">
        <w:rPr>
          <w:b/>
          <w:sz w:val="20"/>
          <w:szCs w:val="20"/>
        </w:rPr>
        <w:t xml:space="preserve">ffective date must </w:t>
      </w:r>
      <w:r w:rsidRPr="00581CA9">
        <w:rPr>
          <w:b/>
          <w:sz w:val="20"/>
          <w:szCs w:val="20"/>
        </w:rPr>
        <w:t xml:space="preserve">be </w:t>
      </w:r>
      <w:r w:rsidR="00E83834" w:rsidRPr="00581CA9">
        <w:rPr>
          <w:b/>
          <w:sz w:val="20"/>
          <w:szCs w:val="20"/>
        </w:rPr>
        <w:t xml:space="preserve">minimally </w:t>
      </w:r>
      <w:r w:rsidR="008362AA">
        <w:rPr>
          <w:b/>
          <w:sz w:val="20"/>
          <w:szCs w:val="20"/>
        </w:rPr>
        <w:t xml:space="preserve">4 weeks </w:t>
      </w:r>
      <w:r w:rsidR="00122770">
        <w:rPr>
          <w:b/>
          <w:sz w:val="20"/>
          <w:szCs w:val="20"/>
        </w:rPr>
        <w:t>after the form is submitted</w:t>
      </w:r>
      <w:r w:rsidRPr="00581CA9">
        <w:rPr>
          <w:b/>
          <w:sz w:val="20"/>
          <w:szCs w:val="20"/>
        </w:rPr>
        <w:t>)</w:t>
      </w:r>
    </w:p>
    <w:p w:rsidR="00AE1A87" w:rsidRDefault="006861FC" w:rsidP="006861FC">
      <w:pPr>
        <w:pStyle w:val="NoSpacing"/>
        <w:jc w:val="center"/>
        <w:rPr>
          <w:b/>
          <w:color w:val="FF0000"/>
          <w:sz w:val="20"/>
          <w:szCs w:val="20"/>
        </w:rPr>
      </w:pPr>
      <w:r>
        <w:rPr>
          <w:b/>
          <w:color w:val="FF0000"/>
          <w:sz w:val="20"/>
          <w:szCs w:val="20"/>
        </w:rPr>
        <w:t xml:space="preserve">                </w:t>
      </w:r>
      <w:r w:rsidR="008362AA" w:rsidRPr="008362AA">
        <w:rPr>
          <w:b/>
          <w:color w:val="FF0000"/>
          <w:sz w:val="20"/>
          <w:szCs w:val="20"/>
        </w:rPr>
        <w:t>**Work must not begin before receiving an email from the Office of Human Resources**</w:t>
      </w:r>
    </w:p>
    <w:p w:rsidR="006861FC" w:rsidRDefault="006861FC" w:rsidP="006861FC">
      <w:pPr>
        <w:pStyle w:val="NoSpacing"/>
        <w:jc w:val="center"/>
      </w:pPr>
    </w:p>
    <w:p w:rsidR="00387D2D" w:rsidRDefault="00CB1F33" w:rsidP="00937D43">
      <w:pPr>
        <w:pStyle w:val="NoSpacing"/>
      </w:pPr>
      <w:r>
        <w:t>Position Reports</w:t>
      </w:r>
      <w:r w:rsidR="00CE7E22">
        <w:t xml:space="preserve"> </w:t>
      </w:r>
      <w:r w:rsidR="0085562E">
        <w:t>To</w:t>
      </w:r>
      <w:r w:rsidR="00CF6D4A">
        <w:t>:</w:t>
      </w:r>
      <w:r w:rsidR="0085562E">
        <w:tab/>
      </w:r>
      <w:r w:rsidR="0098753F">
        <w:tab/>
      </w:r>
      <w:r w:rsidR="00387D2D">
        <w:t>___________________________________</w:t>
      </w:r>
      <w:r>
        <w:t>__________________</w:t>
      </w:r>
      <w:r w:rsidR="00122770">
        <w:t>_</w:t>
      </w:r>
    </w:p>
    <w:p w:rsidR="00751C2C" w:rsidRPr="006861FC" w:rsidRDefault="00E60C7B" w:rsidP="009E5291">
      <w:pPr>
        <w:pStyle w:val="NoSpacing"/>
        <w:rPr>
          <w:b/>
          <w:sz w:val="20"/>
          <w:szCs w:val="20"/>
        </w:rPr>
      </w:pPr>
      <w:r w:rsidRPr="006861FC">
        <w:rPr>
          <w:b/>
          <w:i/>
          <w:sz w:val="20"/>
          <w:szCs w:val="20"/>
        </w:rPr>
        <w:t xml:space="preserve">A </w:t>
      </w:r>
      <w:r w:rsidR="006E46FE" w:rsidRPr="006861FC">
        <w:rPr>
          <w:b/>
          <w:i/>
          <w:sz w:val="20"/>
          <w:szCs w:val="20"/>
        </w:rPr>
        <w:t xml:space="preserve">Performance Based </w:t>
      </w:r>
      <w:r w:rsidR="00E72D31" w:rsidRPr="006861FC">
        <w:rPr>
          <w:b/>
          <w:i/>
          <w:sz w:val="20"/>
          <w:szCs w:val="20"/>
        </w:rPr>
        <w:t xml:space="preserve">Merit </w:t>
      </w:r>
      <w:r w:rsidR="00B730EB" w:rsidRPr="006861FC">
        <w:rPr>
          <w:b/>
          <w:i/>
          <w:sz w:val="20"/>
          <w:szCs w:val="20"/>
        </w:rPr>
        <w:t>i</w:t>
      </w:r>
      <w:r w:rsidR="00E72D31" w:rsidRPr="006861FC">
        <w:rPr>
          <w:b/>
          <w:i/>
          <w:sz w:val="20"/>
          <w:szCs w:val="20"/>
        </w:rPr>
        <w:t xml:space="preserve">ncrease </w:t>
      </w:r>
      <w:r w:rsidRPr="006861FC">
        <w:rPr>
          <w:b/>
          <w:i/>
          <w:sz w:val="20"/>
          <w:szCs w:val="20"/>
        </w:rPr>
        <w:t xml:space="preserve">is </w:t>
      </w:r>
      <w:r w:rsidR="00E72D31" w:rsidRPr="006861FC">
        <w:rPr>
          <w:b/>
          <w:i/>
          <w:sz w:val="20"/>
          <w:szCs w:val="20"/>
        </w:rPr>
        <w:t>at the d</w:t>
      </w:r>
      <w:r w:rsidR="00492373" w:rsidRPr="006861FC">
        <w:rPr>
          <w:b/>
          <w:i/>
          <w:sz w:val="20"/>
          <w:szCs w:val="20"/>
        </w:rPr>
        <w:t>iscretion</w:t>
      </w:r>
      <w:r w:rsidR="00E72D31" w:rsidRPr="006861FC">
        <w:rPr>
          <w:b/>
          <w:i/>
          <w:sz w:val="20"/>
          <w:szCs w:val="20"/>
        </w:rPr>
        <w:t xml:space="preserve"> </w:t>
      </w:r>
      <w:r w:rsidR="00751C2C" w:rsidRPr="006861FC">
        <w:rPr>
          <w:b/>
          <w:i/>
          <w:sz w:val="20"/>
          <w:szCs w:val="20"/>
        </w:rPr>
        <w:t>of the Manager</w:t>
      </w:r>
      <w:r w:rsidR="00E04404" w:rsidRPr="006861FC">
        <w:rPr>
          <w:b/>
          <w:sz w:val="20"/>
          <w:szCs w:val="20"/>
        </w:rPr>
        <w:t xml:space="preserve">. </w:t>
      </w:r>
      <w:r w:rsidR="00751C2C" w:rsidRPr="006861FC">
        <w:rPr>
          <w:b/>
          <w:sz w:val="20"/>
          <w:szCs w:val="20"/>
        </w:rPr>
        <w:t xml:space="preserve"> Departments </w:t>
      </w:r>
      <w:r w:rsidR="00B04FFD" w:rsidRPr="006861FC">
        <w:rPr>
          <w:b/>
          <w:sz w:val="20"/>
          <w:szCs w:val="20"/>
        </w:rPr>
        <w:t xml:space="preserve">should be aware that the </w:t>
      </w:r>
      <w:r w:rsidR="00E72D31" w:rsidRPr="006861FC">
        <w:rPr>
          <w:b/>
          <w:sz w:val="20"/>
          <w:szCs w:val="20"/>
        </w:rPr>
        <w:t xml:space="preserve">following </w:t>
      </w:r>
      <w:r w:rsidR="00B04FFD" w:rsidRPr="006861FC">
        <w:rPr>
          <w:b/>
          <w:sz w:val="20"/>
          <w:szCs w:val="20"/>
        </w:rPr>
        <w:t xml:space="preserve">requirements must </w:t>
      </w:r>
      <w:r w:rsidR="00773089" w:rsidRPr="006861FC">
        <w:rPr>
          <w:b/>
          <w:sz w:val="20"/>
          <w:szCs w:val="20"/>
        </w:rPr>
        <w:t>in place</w:t>
      </w:r>
      <w:r w:rsidR="00C02DC3" w:rsidRPr="006861FC">
        <w:rPr>
          <w:b/>
          <w:sz w:val="20"/>
          <w:szCs w:val="20"/>
        </w:rPr>
        <w:t xml:space="preserve"> and will be audited by the Office of Human Resources</w:t>
      </w:r>
      <w:r w:rsidR="00773089" w:rsidRPr="006861FC">
        <w:rPr>
          <w:b/>
          <w:sz w:val="20"/>
          <w:szCs w:val="20"/>
        </w:rPr>
        <w:t xml:space="preserve"> </w:t>
      </w:r>
      <w:r w:rsidR="00581CA9" w:rsidRPr="006861FC">
        <w:rPr>
          <w:b/>
          <w:sz w:val="20"/>
          <w:szCs w:val="20"/>
        </w:rPr>
        <w:t xml:space="preserve">to ensure that </w:t>
      </w:r>
      <w:r w:rsidR="00C02DC3" w:rsidRPr="006861FC">
        <w:rPr>
          <w:b/>
          <w:sz w:val="20"/>
          <w:szCs w:val="20"/>
        </w:rPr>
        <w:t xml:space="preserve">these requests can be reviewed </w:t>
      </w:r>
      <w:r w:rsidR="005B1212" w:rsidRPr="006861FC">
        <w:rPr>
          <w:b/>
          <w:sz w:val="20"/>
          <w:szCs w:val="20"/>
        </w:rPr>
        <w:t>in a timely ma</w:t>
      </w:r>
      <w:r w:rsidR="00E04404" w:rsidRPr="006861FC">
        <w:rPr>
          <w:b/>
          <w:sz w:val="20"/>
          <w:szCs w:val="20"/>
        </w:rPr>
        <w:t>nner</w:t>
      </w:r>
      <w:r w:rsidR="008362AA" w:rsidRPr="006861FC">
        <w:rPr>
          <w:b/>
          <w:sz w:val="20"/>
          <w:szCs w:val="20"/>
        </w:rPr>
        <w:t>:</w:t>
      </w:r>
      <w:r w:rsidR="00E04404" w:rsidRPr="006861FC">
        <w:rPr>
          <w:b/>
          <w:sz w:val="20"/>
          <w:szCs w:val="20"/>
        </w:rPr>
        <w:t xml:space="preserve"> </w:t>
      </w:r>
    </w:p>
    <w:p w:rsidR="00751C2C" w:rsidRPr="006861FC" w:rsidRDefault="00751C2C" w:rsidP="00751C2C">
      <w:pPr>
        <w:pStyle w:val="NoSpacing"/>
        <w:numPr>
          <w:ilvl w:val="0"/>
          <w:numId w:val="6"/>
        </w:numPr>
        <w:rPr>
          <w:sz w:val="20"/>
          <w:szCs w:val="20"/>
        </w:rPr>
      </w:pPr>
      <w:r w:rsidRPr="006861FC">
        <w:rPr>
          <w:sz w:val="20"/>
          <w:szCs w:val="20"/>
        </w:rPr>
        <w:t>Employee must have a minimum of 18 months of CUNY Service</w:t>
      </w:r>
    </w:p>
    <w:p w:rsidR="00751C2C" w:rsidRPr="006861FC" w:rsidRDefault="00751C2C" w:rsidP="00751C2C">
      <w:pPr>
        <w:pStyle w:val="NoSpacing"/>
        <w:numPr>
          <w:ilvl w:val="0"/>
          <w:numId w:val="6"/>
        </w:numPr>
        <w:rPr>
          <w:sz w:val="20"/>
          <w:szCs w:val="20"/>
        </w:rPr>
      </w:pPr>
      <w:r w:rsidRPr="006861FC">
        <w:rPr>
          <w:sz w:val="20"/>
          <w:szCs w:val="20"/>
        </w:rPr>
        <w:t xml:space="preserve">Employee must have a </w:t>
      </w:r>
      <w:r w:rsidR="00E04404" w:rsidRPr="006861FC">
        <w:rPr>
          <w:sz w:val="20"/>
          <w:szCs w:val="20"/>
        </w:rPr>
        <w:t xml:space="preserve">performance </w:t>
      </w:r>
      <w:r w:rsidRPr="006861FC">
        <w:rPr>
          <w:sz w:val="20"/>
          <w:szCs w:val="20"/>
        </w:rPr>
        <w:t>evaluation</w:t>
      </w:r>
      <w:r w:rsidR="006E46FE" w:rsidRPr="006861FC">
        <w:rPr>
          <w:sz w:val="20"/>
          <w:szCs w:val="20"/>
        </w:rPr>
        <w:t xml:space="preserve"> (completed within the last 12 months)</w:t>
      </w:r>
      <w:r w:rsidRPr="006861FC">
        <w:rPr>
          <w:sz w:val="20"/>
          <w:szCs w:val="20"/>
        </w:rPr>
        <w:t xml:space="preserve"> on file </w:t>
      </w:r>
      <w:r w:rsidR="00E04404" w:rsidRPr="006861FC">
        <w:rPr>
          <w:sz w:val="20"/>
          <w:szCs w:val="20"/>
        </w:rPr>
        <w:t xml:space="preserve">in the Office of Human Resources </w:t>
      </w:r>
      <w:r w:rsidRPr="006861FC">
        <w:rPr>
          <w:sz w:val="20"/>
          <w:szCs w:val="20"/>
        </w:rPr>
        <w:t xml:space="preserve">demonstrating </w:t>
      </w:r>
      <w:r w:rsidR="006E46FE" w:rsidRPr="006861FC">
        <w:rPr>
          <w:sz w:val="20"/>
          <w:szCs w:val="20"/>
        </w:rPr>
        <w:t xml:space="preserve">good to excellent </w:t>
      </w:r>
      <w:r w:rsidRPr="006861FC">
        <w:rPr>
          <w:sz w:val="20"/>
          <w:szCs w:val="20"/>
        </w:rPr>
        <w:t xml:space="preserve">performance </w:t>
      </w:r>
    </w:p>
    <w:p w:rsidR="00751C2C" w:rsidRPr="006861FC" w:rsidRDefault="00751C2C" w:rsidP="00751C2C">
      <w:pPr>
        <w:pStyle w:val="NoSpacing"/>
        <w:numPr>
          <w:ilvl w:val="0"/>
          <w:numId w:val="6"/>
        </w:numPr>
        <w:rPr>
          <w:sz w:val="20"/>
          <w:szCs w:val="20"/>
        </w:rPr>
      </w:pPr>
      <w:r w:rsidRPr="006861FC">
        <w:rPr>
          <w:sz w:val="20"/>
          <w:szCs w:val="20"/>
        </w:rPr>
        <w:t xml:space="preserve">Employee may not receive more than one merit increase within </w:t>
      </w:r>
      <w:r w:rsidR="006E46FE" w:rsidRPr="006861FC">
        <w:rPr>
          <w:sz w:val="20"/>
          <w:szCs w:val="20"/>
        </w:rPr>
        <w:t xml:space="preserve">a </w:t>
      </w:r>
      <w:r w:rsidRPr="006861FC">
        <w:rPr>
          <w:sz w:val="20"/>
          <w:szCs w:val="20"/>
        </w:rPr>
        <w:t>fiscal year</w:t>
      </w:r>
    </w:p>
    <w:p w:rsidR="00751C2C" w:rsidRPr="006861FC" w:rsidRDefault="00751C2C" w:rsidP="00751C2C">
      <w:pPr>
        <w:pStyle w:val="NoSpacing"/>
        <w:numPr>
          <w:ilvl w:val="0"/>
          <w:numId w:val="6"/>
        </w:numPr>
        <w:rPr>
          <w:sz w:val="20"/>
          <w:szCs w:val="20"/>
        </w:rPr>
      </w:pPr>
      <w:r w:rsidRPr="006861FC">
        <w:rPr>
          <w:sz w:val="20"/>
          <w:szCs w:val="20"/>
        </w:rPr>
        <w:t xml:space="preserve">Employee must have NO pending disciplinary actions </w:t>
      </w:r>
    </w:p>
    <w:p w:rsidR="00DF1349" w:rsidRPr="006861FC" w:rsidRDefault="00DF1349" w:rsidP="00DF1349">
      <w:pPr>
        <w:pStyle w:val="NoSpacing"/>
        <w:numPr>
          <w:ilvl w:val="0"/>
          <w:numId w:val="6"/>
        </w:numPr>
        <w:rPr>
          <w:sz w:val="20"/>
          <w:szCs w:val="20"/>
        </w:rPr>
      </w:pPr>
      <w:r w:rsidRPr="006861FC">
        <w:rPr>
          <w:sz w:val="20"/>
          <w:szCs w:val="20"/>
        </w:rPr>
        <w:t>The maximum salary for the employee’s title and</w:t>
      </w:r>
      <w:r w:rsidR="00E04404" w:rsidRPr="006861FC">
        <w:rPr>
          <w:sz w:val="20"/>
          <w:szCs w:val="20"/>
        </w:rPr>
        <w:t>/</w:t>
      </w:r>
      <w:r w:rsidRPr="006861FC">
        <w:rPr>
          <w:sz w:val="20"/>
          <w:szCs w:val="20"/>
        </w:rPr>
        <w:t>or level cannot be exceeded</w:t>
      </w:r>
    </w:p>
    <w:p w:rsidR="00751C2C" w:rsidRDefault="00751C2C" w:rsidP="009E5291">
      <w:pPr>
        <w:pStyle w:val="NoSpacing"/>
        <w:rPr>
          <w:b/>
        </w:rPr>
      </w:pPr>
    </w:p>
    <w:p w:rsidR="009C6CB9" w:rsidRPr="00E83834" w:rsidRDefault="006861FC" w:rsidP="00E83834">
      <w:pPr>
        <w:pStyle w:val="NoSpacing"/>
        <w:jc w:val="center"/>
        <w:rPr>
          <w:b/>
          <w:color w:val="FF0000"/>
          <w:sz w:val="24"/>
          <w:szCs w:val="24"/>
        </w:rPr>
      </w:pPr>
      <w:r>
        <w:rPr>
          <w:noProof/>
        </w:rPr>
        <mc:AlternateContent>
          <mc:Choice Requires="wps">
            <w:drawing>
              <wp:anchor distT="0" distB="0" distL="114300" distR="114300" simplePos="0" relativeHeight="251659264" behindDoc="0" locked="0" layoutInCell="1" allowOverlap="1" wp14:anchorId="65AE9EFB" wp14:editId="7715F825">
                <wp:simplePos x="0" y="0"/>
                <wp:positionH relativeFrom="column">
                  <wp:posOffset>-273050</wp:posOffset>
                </wp:positionH>
                <wp:positionV relativeFrom="paragraph">
                  <wp:posOffset>208915</wp:posOffset>
                </wp:positionV>
                <wp:extent cx="7430770" cy="3466465"/>
                <wp:effectExtent l="0" t="0" r="17780" b="19685"/>
                <wp:wrapSquare wrapText="bothSides"/>
                <wp:docPr id="1" name="Text Box 1"/>
                <wp:cNvGraphicFramePr/>
                <a:graphic xmlns:a="http://schemas.openxmlformats.org/drawingml/2006/main">
                  <a:graphicData uri="http://schemas.microsoft.com/office/word/2010/wordprocessingShape">
                    <wps:wsp>
                      <wps:cNvSpPr txBox="1"/>
                      <wps:spPr>
                        <a:xfrm>
                          <a:off x="0" y="0"/>
                          <a:ext cx="7430770" cy="3466465"/>
                        </a:xfrm>
                        <a:prstGeom prst="rect">
                          <a:avLst/>
                        </a:prstGeom>
                        <a:noFill/>
                        <a:ln w="6350">
                          <a:solidFill>
                            <a:prstClr val="black"/>
                          </a:solidFill>
                        </a:ln>
                        <a:effectLst/>
                      </wps:spPr>
                      <wps:txbx>
                        <w:txbxContent>
                          <w:p w:rsidR="0085562E" w:rsidRDefault="0085562E" w:rsidP="00505BE6">
                            <w:pPr>
                              <w:pStyle w:val="NoSpacing"/>
                              <w:jc w:val="center"/>
                              <w:rPr>
                                <w:b/>
                                <w:color w:val="FF0000"/>
                              </w:rPr>
                            </w:pPr>
                            <w:r w:rsidRPr="00063AF4">
                              <w:rPr>
                                <w:b/>
                                <w:color w:val="FF0000"/>
                              </w:rPr>
                              <w:t xml:space="preserve">Section II – TO BE COMPLETED BY </w:t>
                            </w:r>
                            <w:r w:rsidR="00063AF4" w:rsidRPr="00063AF4">
                              <w:rPr>
                                <w:b/>
                                <w:color w:val="FF0000"/>
                              </w:rPr>
                              <w:t>THE O</w:t>
                            </w:r>
                            <w:r w:rsidR="006861FC">
                              <w:rPr>
                                <w:b/>
                                <w:color w:val="FF0000"/>
                              </w:rPr>
                              <w:t>F</w:t>
                            </w:r>
                            <w:r w:rsidR="00063AF4" w:rsidRPr="00063AF4">
                              <w:rPr>
                                <w:b/>
                                <w:color w:val="FF0000"/>
                              </w:rPr>
                              <w:t xml:space="preserve">FICE OF </w:t>
                            </w:r>
                            <w:r w:rsidR="00DA29D0">
                              <w:rPr>
                                <w:b/>
                                <w:color w:val="FF0000"/>
                              </w:rPr>
                              <w:t xml:space="preserve">BUDGET </w:t>
                            </w:r>
                          </w:p>
                          <w:p w:rsidR="00063AF4" w:rsidRPr="00063AF4" w:rsidRDefault="00063AF4" w:rsidP="00505BE6">
                            <w:pPr>
                              <w:pStyle w:val="NoSpacing"/>
                              <w:jc w:val="center"/>
                              <w:rPr>
                                <w:b/>
                                <w:color w:val="FF0000"/>
                              </w:rPr>
                            </w:pPr>
                            <w:r>
                              <w:rPr>
                                <w:b/>
                                <w:color w:val="FF0000"/>
                              </w:rPr>
                              <w:t>(</w:t>
                            </w:r>
                            <w:r w:rsidR="008362AA">
                              <w:rPr>
                                <w:b/>
                                <w:color w:val="FF0000"/>
                              </w:rPr>
                              <w:t>Budget will forward to the Office of Human Resources</w:t>
                            </w:r>
                            <w:r w:rsidR="006E46FE">
                              <w:rPr>
                                <w:b/>
                                <w:color w:val="FF0000"/>
                              </w:rPr>
                              <w:t>)</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 ____________</w:t>
                            </w:r>
                            <w:r w:rsidR="006861FC">
                              <w:rPr>
                                <w:rFonts w:asciiTheme="minorHAnsi" w:hAnsiTheme="minorHAnsi"/>
                                <w:bCs/>
                                <w:sz w:val="20"/>
                                <w:szCs w:val="20"/>
                              </w:rPr>
                              <w:t xml:space="preserve"> (Reason for Denial</w:t>
                            </w:r>
                            <w:proofErr w:type="gramStart"/>
                            <w:r w:rsidR="006861FC">
                              <w:rPr>
                                <w:rFonts w:asciiTheme="minorHAnsi" w:hAnsiTheme="minorHAnsi"/>
                                <w:bCs/>
                                <w:sz w:val="20"/>
                                <w:szCs w:val="20"/>
                              </w:rPr>
                              <w:t>)_</w:t>
                            </w:r>
                            <w:proofErr w:type="gramEnd"/>
                            <w:r w:rsidR="006861FC">
                              <w:rPr>
                                <w:rFonts w:asciiTheme="minorHAnsi" w:hAnsiTheme="minorHAnsi"/>
                                <w:bCs/>
                                <w:sz w:val="20"/>
                                <w:szCs w:val="20"/>
                              </w:rPr>
                              <w:t>_____________________________________</w:t>
                            </w:r>
                          </w:p>
                          <w:p w:rsidR="006861FC" w:rsidRPr="00493954" w:rsidRDefault="006861FC" w:rsidP="00937D43">
                            <w:pPr>
                              <w:ind w:left="360"/>
                              <w:rPr>
                                <w:rFonts w:asciiTheme="minorHAnsi" w:hAnsiTheme="minorHAnsi"/>
                                <w:bCs/>
                                <w:sz w:val="20"/>
                                <w:szCs w:val="20"/>
                              </w:rPr>
                            </w:pPr>
                          </w:p>
                          <w:p w:rsidR="0085562E" w:rsidRPr="00493954" w:rsidRDefault="006861FC" w:rsidP="00937D43">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Comments:___________________________________________________________________________________________________________________________________________________________________________________________________________________</w:t>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p>
                          <w:p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Signature ___________________________________</w:t>
                            </w:r>
                            <w:r w:rsidRPr="00493954">
                              <w:rPr>
                                <w:rFonts w:asciiTheme="minorHAnsi" w:hAnsiTheme="minorHAnsi"/>
                                <w:bCs/>
                                <w:sz w:val="20"/>
                                <w:szCs w:val="20"/>
                              </w:rPr>
                              <w:tab/>
                              <w:t>Date____________________</w:t>
                            </w:r>
                          </w:p>
                          <w:p w:rsidR="00E60C7B" w:rsidRPr="00493954" w:rsidRDefault="00E60C7B" w:rsidP="00937D43">
                            <w:pPr>
                              <w:ind w:left="360"/>
                              <w:rPr>
                                <w:rFonts w:asciiTheme="minorHAnsi" w:hAnsiTheme="minorHAnsi"/>
                                <w:bCs/>
                                <w:sz w:val="20"/>
                                <w:szCs w:val="20"/>
                              </w:rPr>
                            </w:pPr>
                          </w:p>
                          <w:p w:rsidR="008362AA" w:rsidRDefault="00063AF4"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TO BE COMPLETED BY THE OFFICE OF </w:t>
                            </w:r>
                            <w:r w:rsidR="00DA29D0" w:rsidRPr="00DA29D0">
                              <w:rPr>
                                <w:rFonts w:asciiTheme="minorHAnsi" w:hAnsiTheme="minorHAnsi"/>
                                <w:b/>
                                <w:bCs/>
                                <w:color w:val="FF0000"/>
                                <w:sz w:val="22"/>
                                <w:szCs w:val="22"/>
                              </w:rPr>
                              <w:t>HUMAN RESOURCES</w:t>
                            </w:r>
                          </w:p>
                          <w:p w:rsidR="00E60C7B" w:rsidRDefault="00E60C7B" w:rsidP="00063AF4">
                            <w:pPr>
                              <w:ind w:left="360"/>
                              <w:jc w:val="center"/>
                              <w:rPr>
                                <w:rFonts w:asciiTheme="minorHAnsi" w:hAnsiTheme="minorHAnsi"/>
                                <w:b/>
                                <w:bCs/>
                                <w:color w:val="1F497D" w:themeColor="text2"/>
                                <w:sz w:val="22"/>
                                <w:szCs w:val="22"/>
                              </w:rPr>
                            </w:pPr>
                            <w:r w:rsidRPr="00E60C7B">
                              <w:rPr>
                                <w:rFonts w:asciiTheme="minorHAnsi" w:hAnsiTheme="minorHAnsi"/>
                                <w:b/>
                                <w:bCs/>
                                <w:color w:val="1F497D" w:themeColor="text2"/>
                                <w:sz w:val="22"/>
                                <w:szCs w:val="22"/>
                              </w:rPr>
                              <w:t xml:space="preserve"> </w:t>
                            </w:r>
                            <w:r w:rsidR="008362AA" w:rsidRPr="00472CEA">
                              <w:rPr>
                                <w:rFonts w:asciiTheme="minorHAnsi" w:hAnsiTheme="minorHAnsi"/>
                                <w:b/>
                                <w:bCs/>
                                <w:color w:val="1F497D" w:themeColor="text2"/>
                                <w:sz w:val="22"/>
                                <w:szCs w:val="22"/>
                                <w:highlight w:val="yellow"/>
                              </w:rPr>
                              <w:t>HR will send an email to the manager indicating if the merit</w:t>
                            </w:r>
                            <w:r w:rsidRPr="00472CEA">
                              <w:rPr>
                                <w:rFonts w:asciiTheme="minorHAnsi" w:hAnsiTheme="minorHAnsi"/>
                                <w:b/>
                                <w:bCs/>
                                <w:color w:val="1F497D" w:themeColor="text2"/>
                                <w:sz w:val="22"/>
                                <w:szCs w:val="22"/>
                                <w:highlight w:val="yellow"/>
                              </w:rPr>
                              <w:t xml:space="preserve"> increase</w:t>
                            </w:r>
                            <w:r w:rsidR="008362AA" w:rsidRPr="00472CEA">
                              <w:rPr>
                                <w:rFonts w:asciiTheme="minorHAnsi" w:hAnsiTheme="minorHAnsi"/>
                                <w:b/>
                                <w:bCs/>
                                <w:color w:val="1F497D" w:themeColor="text2"/>
                                <w:sz w:val="22"/>
                                <w:szCs w:val="22"/>
                                <w:highlight w:val="yellow"/>
                              </w:rPr>
                              <w:t xml:space="preserve"> was approved or denied</w:t>
                            </w:r>
                          </w:p>
                          <w:p w:rsidR="00063AF4" w:rsidRDefault="00DA29D0"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 </w:t>
                            </w:r>
                          </w:p>
                          <w:p w:rsidR="00063AF4" w:rsidRDefault="00063AF4" w:rsidP="00937D43">
                            <w:pPr>
                              <w:ind w:left="360"/>
                              <w:rPr>
                                <w:rFonts w:asciiTheme="minorHAnsi" w:hAnsiTheme="minorHAnsi"/>
                                <w:bCs/>
                                <w:sz w:val="20"/>
                                <w:szCs w:val="20"/>
                              </w:rPr>
                            </w:pPr>
                            <w:r w:rsidRPr="00493954">
                              <w:rPr>
                                <w:rFonts w:asciiTheme="minorHAnsi" w:hAnsiTheme="minorHAnsi"/>
                                <w:bCs/>
                                <w:sz w:val="20"/>
                                <w:szCs w:val="20"/>
                              </w:rPr>
                              <w:t>Approved__________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Approved_____________</w:t>
                            </w:r>
                            <w:r w:rsidR="006861FC">
                              <w:rPr>
                                <w:rFonts w:asciiTheme="minorHAnsi" w:hAnsiTheme="minorHAnsi"/>
                                <w:bCs/>
                                <w:sz w:val="20"/>
                                <w:szCs w:val="20"/>
                              </w:rPr>
                              <w:t xml:space="preserve"> (Email Notification)</w:t>
                            </w:r>
                          </w:p>
                          <w:p w:rsidR="00063AF4" w:rsidRPr="00493954" w:rsidRDefault="006861FC" w:rsidP="006861FC">
                            <w:pPr>
                              <w:ind w:left="360"/>
                              <w:rPr>
                                <w:rFonts w:asciiTheme="minorHAnsi" w:hAnsiTheme="minorHAnsi"/>
                                <w:bCs/>
                                <w:sz w:val="20"/>
                                <w:szCs w:val="20"/>
                              </w:rPr>
                            </w:pPr>
                            <w:r>
                              <w:rPr>
                                <w:rFonts w:asciiTheme="minorHAnsi" w:hAnsiTheme="minorHAnsi"/>
                                <w:bCs/>
                                <w:sz w:val="20"/>
                                <w:szCs w:val="20"/>
                              </w:rPr>
                              <w:t xml:space="preserve">               </w:t>
                            </w: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Comments:__________________________________________________________________________________________________________________________________________________________________________________________________________________</w:t>
                            </w:r>
                            <w:r>
                              <w:rPr>
                                <w:rFonts w:asciiTheme="minorHAnsi" w:hAnsiTheme="minorHAnsi"/>
                                <w:bCs/>
                                <w:sz w:val="20"/>
                                <w:szCs w:val="20"/>
                              </w:rPr>
                              <w:t>_</w:t>
                            </w:r>
                          </w:p>
                          <w:p w:rsidR="00063AF4" w:rsidRPr="00493954" w:rsidRDefault="00063AF4" w:rsidP="00937D43">
                            <w:pPr>
                              <w:ind w:left="360"/>
                              <w:rPr>
                                <w:rFonts w:asciiTheme="minorHAnsi" w:hAnsiTheme="minorHAnsi"/>
                                <w:bCs/>
                                <w:sz w:val="20"/>
                                <w:szCs w:val="20"/>
                              </w:rPr>
                            </w:pPr>
                          </w:p>
                          <w:p w:rsidR="00063AF4" w:rsidRPr="00493954" w:rsidRDefault="00063AF4" w:rsidP="00937D43">
                            <w:pPr>
                              <w:ind w:left="360"/>
                              <w:rPr>
                                <w:rFonts w:asciiTheme="minorHAnsi" w:hAnsiTheme="minorHAnsi"/>
                                <w:bCs/>
                                <w:sz w:val="20"/>
                                <w:szCs w:val="20"/>
                              </w:rPr>
                            </w:pPr>
                            <w:r w:rsidRPr="00493954">
                              <w:rPr>
                                <w:rFonts w:asciiTheme="minorHAnsi" w:hAnsiTheme="minorHAnsi"/>
                                <w:bCs/>
                                <w:sz w:val="20"/>
                                <w:szCs w:val="20"/>
                              </w:rPr>
                              <w:t>Signature____________________________________</w:t>
                            </w:r>
                            <w:r w:rsidRPr="00493954">
                              <w:rPr>
                                <w:rFonts w:asciiTheme="minorHAnsi" w:hAnsiTheme="minorHAnsi"/>
                                <w:bCs/>
                                <w:sz w:val="20"/>
                                <w:szCs w:val="20"/>
                              </w:rPr>
                              <w:tab/>
                              <w:t>Date____________________</w:t>
                            </w:r>
                          </w:p>
                          <w:p w:rsidR="0085562E" w:rsidRPr="00493954" w:rsidRDefault="0085562E" w:rsidP="00277C88">
                            <w:pPr>
                              <w:ind w:left="360"/>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5pt;margin-top:16.45pt;width:585.1pt;height:2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" filled="f" strokeweight=".5pt">
                <v:textbox>
                  <w:txbxContent>
                    <w:p w:rsidR="0085562E" w:rsidRDefault="0085562E" w:rsidP="00505BE6">
                      <w:pPr>
                        <w:pStyle w:val="NoSpacing"/>
                        <w:jc w:val="center"/>
                        <w:rPr>
                          <w:b/>
                          <w:color w:val="FF0000"/>
                        </w:rPr>
                      </w:pPr>
                      <w:r w:rsidRPr="00063AF4">
                        <w:rPr>
                          <w:b/>
                          <w:color w:val="FF0000"/>
                        </w:rPr>
                        <w:t xml:space="preserve">Section II – TO BE COMPLETED BY </w:t>
                      </w:r>
                      <w:r w:rsidR="00063AF4" w:rsidRPr="00063AF4">
                        <w:rPr>
                          <w:b/>
                          <w:color w:val="FF0000"/>
                        </w:rPr>
                        <w:t>THE O</w:t>
                      </w:r>
                      <w:r w:rsidR="006861FC">
                        <w:rPr>
                          <w:b/>
                          <w:color w:val="FF0000"/>
                        </w:rPr>
                        <w:t>F</w:t>
                      </w:r>
                      <w:r w:rsidR="00063AF4" w:rsidRPr="00063AF4">
                        <w:rPr>
                          <w:b/>
                          <w:color w:val="FF0000"/>
                        </w:rPr>
                        <w:t xml:space="preserve">FICE OF </w:t>
                      </w:r>
                      <w:r w:rsidR="00DA29D0">
                        <w:rPr>
                          <w:b/>
                          <w:color w:val="FF0000"/>
                        </w:rPr>
                        <w:t xml:space="preserve">BUDGET </w:t>
                      </w:r>
                    </w:p>
                    <w:p w:rsidR="00063AF4" w:rsidRPr="00063AF4" w:rsidRDefault="00063AF4" w:rsidP="00505BE6">
                      <w:pPr>
                        <w:pStyle w:val="NoSpacing"/>
                        <w:jc w:val="center"/>
                        <w:rPr>
                          <w:b/>
                          <w:color w:val="FF0000"/>
                        </w:rPr>
                      </w:pPr>
                      <w:r>
                        <w:rPr>
                          <w:b/>
                          <w:color w:val="FF0000"/>
                        </w:rPr>
                        <w:t>(</w:t>
                      </w:r>
                      <w:r w:rsidR="008362AA">
                        <w:rPr>
                          <w:b/>
                          <w:color w:val="FF0000"/>
                        </w:rPr>
                        <w:t>Budget will forward to the Office of Human Resources</w:t>
                      </w:r>
                      <w:r w:rsidR="006E46FE">
                        <w:rPr>
                          <w:b/>
                          <w:color w:val="FF0000"/>
                        </w:rPr>
                        <w:t>)</w:t>
                      </w:r>
                    </w:p>
                    <w:p w:rsidR="0085562E" w:rsidRDefault="0085562E" w:rsidP="00937D43">
                      <w:pPr>
                        <w:ind w:left="360"/>
                        <w:rPr>
                          <w:rFonts w:asciiTheme="minorHAnsi" w:hAnsiTheme="minorHAnsi"/>
                          <w:bCs/>
                          <w:sz w:val="22"/>
                          <w:szCs w:val="22"/>
                        </w:rPr>
                      </w:pPr>
                    </w:p>
                    <w:p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 ____________</w:t>
                      </w:r>
                      <w:r w:rsidR="006861FC">
                        <w:rPr>
                          <w:rFonts w:asciiTheme="minorHAnsi" w:hAnsiTheme="minorHAnsi"/>
                          <w:bCs/>
                          <w:sz w:val="20"/>
                          <w:szCs w:val="20"/>
                        </w:rPr>
                        <w:t xml:space="preserve"> (Reason for Denial</w:t>
                      </w:r>
                      <w:proofErr w:type="gramStart"/>
                      <w:r w:rsidR="006861FC">
                        <w:rPr>
                          <w:rFonts w:asciiTheme="minorHAnsi" w:hAnsiTheme="minorHAnsi"/>
                          <w:bCs/>
                          <w:sz w:val="20"/>
                          <w:szCs w:val="20"/>
                        </w:rPr>
                        <w:t>)_</w:t>
                      </w:r>
                      <w:proofErr w:type="gramEnd"/>
                      <w:r w:rsidR="006861FC">
                        <w:rPr>
                          <w:rFonts w:asciiTheme="minorHAnsi" w:hAnsiTheme="minorHAnsi"/>
                          <w:bCs/>
                          <w:sz w:val="20"/>
                          <w:szCs w:val="20"/>
                        </w:rPr>
                        <w:t>_____________________________________</w:t>
                      </w:r>
                    </w:p>
                    <w:p w:rsidR="006861FC" w:rsidRPr="00493954" w:rsidRDefault="006861FC" w:rsidP="00937D43">
                      <w:pPr>
                        <w:ind w:left="360"/>
                        <w:rPr>
                          <w:rFonts w:asciiTheme="minorHAnsi" w:hAnsiTheme="minorHAnsi"/>
                          <w:bCs/>
                          <w:sz w:val="20"/>
                          <w:szCs w:val="20"/>
                        </w:rPr>
                      </w:pPr>
                    </w:p>
                    <w:p w:rsidR="0085562E" w:rsidRPr="00493954" w:rsidRDefault="006861FC" w:rsidP="00937D43">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Comments:___________________________________________________________________________________________________________________________________________________________________________________________________________________</w:t>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p>
                    <w:p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Signature ___________________________________</w:t>
                      </w:r>
                      <w:r w:rsidRPr="00493954">
                        <w:rPr>
                          <w:rFonts w:asciiTheme="minorHAnsi" w:hAnsiTheme="minorHAnsi"/>
                          <w:bCs/>
                          <w:sz w:val="20"/>
                          <w:szCs w:val="20"/>
                        </w:rPr>
                        <w:tab/>
                        <w:t>Date____________________</w:t>
                      </w:r>
                    </w:p>
                    <w:p w:rsidR="00E60C7B" w:rsidRPr="00493954" w:rsidRDefault="00E60C7B" w:rsidP="00937D43">
                      <w:pPr>
                        <w:ind w:left="360"/>
                        <w:rPr>
                          <w:rFonts w:asciiTheme="minorHAnsi" w:hAnsiTheme="minorHAnsi"/>
                          <w:bCs/>
                          <w:sz w:val="20"/>
                          <w:szCs w:val="20"/>
                        </w:rPr>
                      </w:pPr>
                    </w:p>
                    <w:p w:rsidR="008362AA" w:rsidRDefault="00063AF4"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TO BE COMPLETED BY THE OFFICE OF </w:t>
                      </w:r>
                      <w:r w:rsidR="00DA29D0" w:rsidRPr="00DA29D0">
                        <w:rPr>
                          <w:rFonts w:asciiTheme="minorHAnsi" w:hAnsiTheme="minorHAnsi"/>
                          <w:b/>
                          <w:bCs/>
                          <w:color w:val="FF0000"/>
                          <w:sz w:val="22"/>
                          <w:szCs w:val="22"/>
                        </w:rPr>
                        <w:t>HUMAN RESOURCES</w:t>
                      </w:r>
                    </w:p>
                    <w:p w:rsidR="00E60C7B" w:rsidRDefault="00E60C7B" w:rsidP="00063AF4">
                      <w:pPr>
                        <w:ind w:left="360"/>
                        <w:jc w:val="center"/>
                        <w:rPr>
                          <w:rFonts w:asciiTheme="minorHAnsi" w:hAnsiTheme="minorHAnsi"/>
                          <w:b/>
                          <w:bCs/>
                          <w:color w:val="1F497D" w:themeColor="text2"/>
                          <w:sz w:val="22"/>
                          <w:szCs w:val="22"/>
                        </w:rPr>
                      </w:pPr>
                      <w:r w:rsidRPr="00E60C7B">
                        <w:rPr>
                          <w:rFonts w:asciiTheme="minorHAnsi" w:hAnsiTheme="minorHAnsi"/>
                          <w:b/>
                          <w:bCs/>
                          <w:color w:val="1F497D" w:themeColor="text2"/>
                          <w:sz w:val="22"/>
                          <w:szCs w:val="22"/>
                        </w:rPr>
                        <w:t xml:space="preserve"> </w:t>
                      </w:r>
                      <w:r w:rsidR="008362AA" w:rsidRPr="00472CEA">
                        <w:rPr>
                          <w:rFonts w:asciiTheme="minorHAnsi" w:hAnsiTheme="minorHAnsi"/>
                          <w:b/>
                          <w:bCs/>
                          <w:color w:val="1F497D" w:themeColor="text2"/>
                          <w:sz w:val="22"/>
                          <w:szCs w:val="22"/>
                          <w:highlight w:val="yellow"/>
                        </w:rPr>
                        <w:t>HR will send an email to the manager indicating if the merit</w:t>
                      </w:r>
                      <w:r w:rsidRPr="00472CEA">
                        <w:rPr>
                          <w:rFonts w:asciiTheme="minorHAnsi" w:hAnsiTheme="minorHAnsi"/>
                          <w:b/>
                          <w:bCs/>
                          <w:color w:val="1F497D" w:themeColor="text2"/>
                          <w:sz w:val="22"/>
                          <w:szCs w:val="22"/>
                          <w:highlight w:val="yellow"/>
                        </w:rPr>
                        <w:t xml:space="preserve"> increase</w:t>
                      </w:r>
                      <w:r w:rsidR="008362AA" w:rsidRPr="00472CEA">
                        <w:rPr>
                          <w:rFonts w:asciiTheme="minorHAnsi" w:hAnsiTheme="minorHAnsi"/>
                          <w:b/>
                          <w:bCs/>
                          <w:color w:val="1F497D" w:themeColor="text2"/>
                          <w:sz w:val="22"/>
                          <w:szCs w:val="22"/>
                          <w:highlight w:val="yellow"/>
                        </w:rPr>
                        <w:t xml:space="preserve"> was approved or denied</w:t>
                      </w:r>
                    </w:p>
                    <w:p w:rsidR="00063AF4" w:rsidRDefault="00DA29D0"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 </w:t>
                      </w:r>
                    </w:p>
                    <w:p w:rsidR="00063AF4" w:rsidRDefault="00063AF4" w:rsidP="00937D43">
                      <w:pPr>
                        <w:ind w:left="360"/>
                        <w:rPr>
                          <w:rFonts w:asciiTheme="minorHAnsi" w:hAnsiTheme="minorHAnsi"/>
                          <w:bCs/>
                          <w:sz w:val="20"/>
                          <w:szCs w:val="20"/>
                        </w:rPr>
                      </w:pPr>
                      <w:r w:rsidRPr="00493954">
                        <w:rPr>
                          <w:rFonts w:asciiTheme="minorHAnsi" w:hAnsiTheme="minorHAnsi"/>
                          <w:bCs/>
                          <w:sz w:val="20"/>
                          <w:szCs w:val="20"/>
                        </w:rPr>
                        <w:t>Approved__________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Approved_____________</w:t>
                      </w:r>
                      <w:r w:rsidR="006861FC">
                        <w:rPr>
                          <w:rFonts w:asciiTheme="minorHAnsi" w:hAnsiTheme="minorHAnsi"/>
                          <w:bCs/>
                          <w:sz w:val="20"/>
                          <w:szCs w:val="20"/>
                        </w:rPr>
                        <w:t xml:space="preserve"> (Email Notification)</w:t>
                      </w:r>
                    </w:p>
                    <w:p w:rsidR="00063AF4" w:rsidRPr="00493954" w:rsidRDefault="006861FC" w:rsidP="006861FC">
                      <w:pPr>
                        <w:ind w:left="360"/>
                        <w:rPr>
                          <w:rFonts w:asciiTheme="minorHAnsi" w:hAnsiTheme="minorHAnsi"/>
                          <w:bCs/>
                          <w:sz w:val="20"/>
                          <w:szCs w:val="20"/>
                        </w:rPr>
                      </w:pPr>
                      <w:r>
                        <w:rPr>
                          <w:rFonts w:asciiTheme="minorHAnsi" w:hAnsiTheme="minorHAnsi"/>
                          <w:bCs/>
                          <w:sz w:val="20"/>
                          <w:szCs w:val="20"/>
                        </w:rPr>
                        <w:t xml:space="preserve">               </w:t>
                      </w: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Comments:__________________________________________________________________________________________________________________________________________________________________________________________________________________</w:t>
                      </w:r>
                      <w:r>
                        <w:rPr>
                          <w:rFonts w:asciiTheme="minorHAnsi" w:hAnsiTheme="minorHAnsi"/>
                          <w:bCs/>
                          <w:sz w:val="20"/>
                          <w:szCs w:val="20"/>
                        </w:rPr>
                        <w:t>_</w:t>
                      </w:r>
                    </w:p>
                    <w:p w:rsidR="00063AF4" w:rsidRPr="00493954" w:rsidRDefault="00063AF4" w:rsidP="00937D43">
                      <w:pPr>
                        <w:ind w:left="360"/>
                        <w:rPr>
                          <w:rFonts w:asciiTheme="minorHAnsi" w:hAnsiTheme="minorHAnsi"/>
                          <w:bCs/>
                          <w:sz w:val="20"/>
                          <w:szCs w:val="20"/>
                        </w:rPr>
                      </w:pPr>
                    </w:p>
                    <w:p w:rsidR="00063AF4" w:rsidRPr="00493954" w:rsidRDefault="00063AF4" w:rsidP="00937D43">
                      <w:pPr>
                        <w:ind w:left="360"/>
                        <w:rPr>
                          <w:rFonts w:asciiTheme="minorHAnsi" w:hAnsiTheme="minorHAnsi"/>
                          <w:bCs/>
                          <w:sz w:val="20"/>
                          <w:szCs w:val="20"/>
                        </w:rPr>
                      </w:pPr>
                      <w:r w:rsidRPr="00493954">
                        <w:rPr>
                          <w:rFonts w:asciiTheme="minorHAnsi" w:hAnsiTheme="minorHAnsi"/>
                          <w:bCs/>
                          <w:sz w:val="20"/>
                          <w:szCs w:val="20"/>
                        </w:rPr>
                        <w:t>Signature____________________________________</w:t>
                      </w:r>
                      <w:r w:rsidRPr="00493954">
                        <w:rPr>
                          <w:rFonts w:asciiTheme="minorHAnsi" w:hAnsiTheme="minorHAnsi"/>
                          <w:bCs/>
                          <w:sz w:val="20"/>
                          <w:szCs w:val="20"/>
                        </w:rPr>
                        <w:tab/>
                        <w:t>Date____________________</w:t>
                      </w:r>
                    </w:p>
                    <w:p w:rsidR="0085562E" w:rsidRPr="00493954" w:rsidRDefault="0085562E" w:rsidP="00277C88">
                      <w:pPr>
                        <w:ind w:left="360"/>
                        <w:rPr>
                          <w:bCs/>
                          <w:sz w:val="20"/>
                          <w:szCs w:val="20"/>
                        </w:rPr>
                      </w:pPr>
                    </w:p>
                  </w:txbxContent>
                </v:textbox>
                <w10:wrap type="square"/>
              </v:shape>
            </w:pict>
          </mc:Fallback>
        </mc:AlternateContent>
      </w:r>
      <w:r w:rsidR="00E83834">
        <w:rPr>
          <w:b/>
          <w:color w:val="FF0000"/>
          <w:sz w:val="24"/>
          <w:szCs w:val="24"/>
        </w:rPr>
        <w:t xml:space="preserve">ONE FORM FOR EACH MERIT INCREASE REQUEST IS REQUIRED </w:t>
      </w:r>
    </w:p>
    <w:p w:rsidR="00E72D31" w:rsidRDefault="00E72D31" w:rsidP="009E5291">
      <w:pPr>
        <w:pStyle w:val="NoSpacing"/>
      </w:pPr>
    </w:p>
    <w:p w:rsidR="00063AF4" w:rsidRDefault="00063AF4" w:rsidP="00505BE6">
      <w:pPr>
        <w:pStyle w:val="NoSpacing"/>
        <w:rPr>
          <w:b/>
        </w:rPr>
      </w:pPr>
    </w:p>
    <w:p w:rsidR="00E83834" w:rsidRPr="00552EA4" w:rsidRDefault="00E83834" w:rsidP="00505BE6">
      <w:pPr>
        <w:pStyle w:val="NoSpacing"/>
        <w:rPr>
          <w:b/>
          <w:sz w:val="24"/>
          <w:szCs w:val="24"/>
        </w:rPr>
      </w:pPr>
      <w:r w:rsidRPr="00552EA4">
        <w:rPr>
          <w:b/>
          <w:sz w:val="24"/>
          <w:szCs w:val="24"/>
        </w:rPr>
        <w:t xml:space="preserve"> </w:t>
      </w:r>
    </w:p>
    <w:p w:rsidR="00552EA4" w:rsidRDefault="00552EA4" w:rsidP="00552EA4">
      <w:pPr>
        <w:pStyle w:val="NoSpacing"/>
        <w:rPr>
          <w:b/>
          <w:sz w:val="28"/>
          <w:szCs w:val="28"/>
        </w:rPr>
      </w:pPr>
      <w:r w:rsidRPr="00035CE9">
        <w:rPr>
          <w:b/>
          <w:sz w:val="28"/>
          <w:szCs w:val="28"/>
        </w:rPr>
        <w:t xml:space="preserve">York College </w:t>
      </w:r>
      <w:r>
        <w:rPr>
          <w:b/>
          <w:sz w:val="28"/>
          <w:szCs w:val="28"/>
        </w:rPr>
        <w:t>Request for Merit Increase Authorization Form</w:t>
      </w:r>
    </w:p>
    <w:p w:rsidR="00552EA4" w:rsidRPr="00552EA4" w:rsidRDefault="00552EA4" w:rsidP="00552EA4">
      <w:pPr>
        <w:pStyle w:val="NoSpacing"/>
        <w:rPr>
          <w:b/>
          <w:sz w:val="28"/>
          <w:szCs w:val="28"/>
        </w:rPr>
      </w:pPr>
      <w:r w:rsidRPr="00552EA4">
        <w:rPr>
          <w:b/>
          <w:sz w:val="28"/>
          <w:szCs w:val="28"/>
        </w:rPr>
        <w:t>Part-Time Classified Only</w:t>
      </w:r>
    </w:p>
    <w:p w:rsidR="00552EA4" w:rsidRDefault="00552EA4" w:rsidP="00552EA4">
      <w:pPr>
        <w:pStyle w:val="NoSpacing"/>
        <w:rPr>
          <w:b/>
          <w:sz w:val="28"/>
          <w:szCs w:val="28"/>
        </w:rPr>
      </w:pPr>
      <w:r>
        <w:rPr>
          <w:b/>
          <w:sz w:val="28"/>
          <w:szCs w:val="28"/>
        </w:rPr>
        <w:t>Pg. 2</w:t>
      </w:r>
    </w:p>
    <w:p w:rsidR="00387D2D" w:rsidRDefault="00387D2D" w:rsidP="00552EA4">
      <w:pPr>
        <w:ind w:left="360"/>
        <w:jc w:val="both"/>
        <w:rPr>
          <w:rFonts w:asciiTheme="minorHAnsi" w:hAnsiTheme="minorHAnsi"/>
          <w:bCs/>
          <w:sz w:val="22"/>
          <w:szCs w:val="22"/>
        </w:rPr>
      </w:pPr>
    </w:p>
    <w:p w:rsidR="00387D2D" w:rsidRDefault="00387D2D" w:rsidP="00937D43">
      <w:pPr>
        <w:ind w:left="360"/>
        <w:rPr>
          <w:rFonts w:asciiTheme="minorHAnsi" w:hAnsiTheme="minorHAnsi"/>
          <w:bCs/>
          <w:sz w:val="22"/>
          <w:szCs w:val="22"/>
        </w:rPr>
      </w:pPr>
    </w:p>
    <w:p w:rsidR="00937D43" w:rsidRDefault="00937D43" w:rsidP="00937D43">
      <w:pPr>
        <w:ind w:left="360"/>
        <w:rPr>
          <w:rFonts w:asciiTheme="minorHAnsi" w:hAnsiTheme="minorHAnsi"/>
          <w:bCs/>
          <w:sz w:val="22"/>
          <w:szCs w:val="22"/>
        </w:rPr>
      </w:pPr>
      <w:r w:rsidRPr="00937D43">
        <w:rPr>
          <w:rFonts w:asciiTheme="minorHAnsi" w:hAnsiTheme="minorHAnsi"/>
          <w:bCs/>
          <w:sz w:val="22"/>
          <w:szCs w:val="22"/>
        </w:rPr>
        <w:t>The two-year contractual salary suppression requirement negotiated in the 2002-2006 Classified Staff White Collar Agreement was modified effective February 15, 2013. Below is a list of typical College Assistant Task/ Responsibilities and updated salary ranges:</w:t>
      </w:r>
    </w:p>
    <w:p w:rsidR="00505BE6" w:rsidRPr="00937D43" w:rsidRDefault="00505BE6" w:rsidP="00937D43">
      <w:pPr>
        <w:ind w:left="360"/>
        <w:rPr>
          <w:rFonts w:asciiTheme="minorHAnsi" w:hAnsiTheme="minorHAnsi"/>
          <w:bCs/>
          <w:sz w:val="22"/>
          <w:szCs w:val="22"/>
        </w:rPr>
      </w:pPr>
    </w:p>
    <w:p w:rsidR="00937D43" w:rsidRPr="00937D43" w:rsidRDefault="00937D43" w:rsidP="00937D43">
      <w:pPr>
        <w:ind w:left="360"/>
        <w:jc w:val="center"/>
        <w:rPr>
          <w:rFonts w:asciiTheme="minorHAnsi" w:hAnsiTheme="minorHAnsi"/>
          <w:bCs/>
          <w:sz w:val="20"/>
          <w:szCs w:val="20"/>
        </w:rPr>
      </w:pPr>
      <w:r w:rsidRPr="00937D43">
        <w:rPr>
          <w:rFonts w:asciiTheme="minorHAnsi" w:hAnsiTheme="minorHAnsi"/>
          <w:bCs/>
          <w:sz w:val="20"/>
          <w:szCs w:val="20"/>
        </w:rPr>
        <w:t xml:space="preserve">            </w:t>
      </w:r>
      <w:r w:rsidRPr="00937D43">
        <w:rPr>
          <w:rFonts w:asciiTheme="minorHAnsi" w:hAnsiTheme="minorHAnsi"/>
          <w:bCs/>
          <w:sz w:val="20"/>
          <w:szCs w:val="20"/>
        </w:rPr>
        <w:tab/>
      </w:r>
      <w:r w:rsidRPr="00937D43">
        <w:rPr>
          <w:rFonts w:asciiTheme="minorHAnsi" w:hAnsiTheme="minorHAnsi"/>
          <w:bCs/>
          <w:sz w:val="20"/>
          <w:szCs w:val="20"/>
        </w:rPr>
        <w:tab/>
      </w:r>
      <w:r w:rsidRPr="00937D43">
        <w:rPr>
          <w:rFonts w:asciiTheme="minorHAnsi" w:hAnsiTheme="minorHAnsi"/>
          <w:bCs/>
          <w:sz w:val="20"/>
          <w:szCs w:val="20"/>
        </w:rPr>
        <w:tab/>
      </w:r>
    </w:p>
    <w:p w:rsidR="00937D43" w:rsidRPr="00937D43" w:rsidRDefault="00937D43" w:rsidP="00937D43">
      <w:pPr>
        <w:ind w:left="360"/>
        <w:rPr>
          <w:rFonts w:asciiTheme="minorHAnsi" w:hAnsiTheme="minorHAnsi"/>
          <w:b/>
          <w:bCs/>
          <w:sz w:val="22"/>
          <w:szCs w:val="22"/>
        </w:rPr>
      </w:pPr>
      <w:r w:rsidRPr="00937D43">
        <w:rPr>
          <w:rFonts w:asciiTheme="minorHAnsi" w:hAnsiTheme="minorHAnsi"/>
          <w:b/>
          <w:bCs/>
          <w:sz w:val="22"/>
          <w:szCs w:val="22"/>
        </w:rPr>
        <w:t>Salary Ranges</w:t>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t>Typical Task/Responsibilities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618"/>
      </w:tblGrid>
      <w:tr w:rsidR="00937D43" w:rsidRPr="00937D43" w:rsidTr="00387D2D">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$10.99-$11.99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Performs routine clerical work; may answer and attend to telephone calls; maintains records, operate office machines (such as copier), sort and distribute mail, issue keys and identity cards, act as messenger, and perform related task as required.</w:t>
            </w:r>
          </w:p>
        </w:tc>
      </w:tr>
      <w:tr w:rsidR="00937D43" w:rsidRPr="00937D43" w:rsidTr="00387D2D">
        <w:trPr>
          <w:trHeight w:val="962"/>
        </w:trPr>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$12.00-$15.99</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Type letters, memoranda, charts, and similar materials. Can act as a cashier. Performs clerical library work suck as sorting and shelving books, performing data entry into library systems, or binding books and periodicals. Enters and maintains departmental records such as inventory control records, rosters, directories, and schedules.</w:t>
            </w:r>
          </w:p>
          <w:p w:rsidR="00937D43" w:rsidRPr="00937D43" w:rsidRDefault="00937D43" w:rsidP="00785353">
            <w:pPr>
              <w:rPr>
                <w:rFonts w:asciiTheme="minorHAnsi" w:hAnsiTheme="minorHAnsi"/>
                <w:bCs/>
                <w:sz w:val="20"/>
                <w:szCs w:val="20"/>
              </w:rPr>
            </w:pPr>
          </w:p>
        </w:tc>
      </w:tr>
      <w:tr w:rsidR="00937D43" w:rsidRPr="00937D43" w:rsidTr="00387D2D">
        <w:tc>
          <w:tcPr>
            <w:tcW w:w="159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$16.00-$21.34</w:t>
            </w:r>
          </w:p>
        </w:tc>
        <w:tc>
          <w:tcPr>
            <w:tcW w:w="7618" w:type="dxa"/>
          </w:tcPr>
          <w:p w:rsidR="00937D43" w:rsidRPr="00937D43" w:rsidRDefault="00937D43" w:rsidP="00785353">
            <w:pPr>
              <w:rPr>
                <w:rFonts w:asciiTheme="minorHAnsi" w:hAnsiTheme="minorHAnsi"/>
                <w:bCs/>
                <w:sz w:val="20"/>
                <w:szCs w:val="20"/>
              </w:rPr>
            </w:pPr>
            <w:r w:rsidRPr="00937D43">
              <w:rPr>
                <w:rFonts w:asciiTheme="minorHAnsi" w:hAnsiTheme="minorHAnsi"/>
                <w:bCs/>
                <w:sz w:val="20"/>
                <w:szCs w:val="20"/>
              </w:rPr>
              <w:t>Assist in statistical or research activities. May collect and compile data, code data for computer entry, perform data entry, and run computer reports. May assist in instructional programs, including tutoring and assisting students in areas such as reading and mathematics. May assist in speech and hearing therapy, provide musical accompaniment, and/or distribute and collect physical education equipment. May operate computers, computer software, and other electronic equipment in performing assigned task.</w:t>
            </w:r>
          </w:p>
        </w:tc>
      </w:tr>
    </w:tbl>
    <w:p w:rsidR="00387D2D" w:rsidRDefault="00387D2D" w:rsidP="005C5A25">
      <w:pPr>
        <w:pStyle w:val="NoSpacing"/>
      </w:pPr>
    </w:p>
    <w:sectPr w:rsidR="00387D2D" w:rsidSect="00987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31E"/>
    <w:multiLevelType w:val="hybridMultilevel"/>
    <w:tmpl w:val="981AA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FB165B"/>
    <w:multiLevelType w:val="hybridMultilevel"/>
    <w:tmpl w:val="CCF21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692C14"/>
    <w:multiLevelType w:val="hybridMultilevel"/>
    <w:tmpl w:val="8C5C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544DC"/>
    <w:multiLevelType w:val="hybridMultilevel"/>
    <w:tmpl w:val="DF3CA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FD6088"/>
    <w:multiLevelType w:val="hybridMultilevel"/>
    <w:tmpl w:val="E620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C34C33"/>
    <w:multiLevelType w:val="hybridMultilevel"/>
    <w:tmpl w:val="58E8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91"/>
    <w:rsid w:val="00035CE9"/>
    <w:rsid w:val="00051B65"/>
    <w:rsid w:val="00063AF4"/>
    <w:rsid w:val="00122770"/>
    <w:rsid w:val="001A696A"/>
    <w:rsid w:val="00302315"/>
    <w:rsid w:val="00387D2D"/>
    <w:rsid w:val="003A5DE3"/>
    <w:rsid w:val="00472CEA"/>
    <w:rsid w:val="00475B73"/>
    <w:rsid w:val="00492373"/>
    <w:rsid w:val="004934B8"/>
    <w:rsid w:val="00493954"/>
    <w:rsid w:val="004F32D0"/>
    <w:rsid w:val="00505BE6"/>
    <w:rsid w:val="00540BE0"/>
    <w:rsid w:val="00552EA4"/>
    <w:rsid w:val="00581CA9"/>
    <w:rsid w:val="005B1212"/>
    <w:rsid w:val="005C5A25"/>
    <w:rsid w:val="005D03AA"/>
    <w:rsid w:val="005E35C6"/>
    <w:rsid w:val="006861FC"/>
    <w:rsid w:val="006C21B6"/>
    <w:rsid w:val="006E46FE"/>
    <w:rsid w:val="007358EF"/>
    <w:rsid w:val="00751C2C"/>
    <w:rsid w:val="00773089"/>
    <w:rsid w:val="00792DAF"/>
    <w:rsid w:val="008362AA"/>
    <w:rsid w:val="0085562E"/>
    <w:rsid w:val="00937D43"/>
    <w:rsid w:val="0098753F"/>
    <w:rsid w:val="009B22F0"/>
    <w:rsid w:val="009C6CB9"/>
    <w:rsid w:val="009E5291"/>
    <w:rsid w:val="00A2216B"/>
    <w:rsid w:val="00A74DD3"/>
    <w:rsid w:val="00AB2AF1"/>
    <w:rsid w:val="00AD2273"/>
    <w:rsid w:val="00AE1A87"/>
    <w:rsid w:val="00B04FFD"/>
    <w:rsid w:val="00B730EB"/>
    <w:rsid w:val="00C02DC3"/>
    <w:rsid w:val="00C43885"/>
    <w:rsid w:val="00CB1F33"/>
    <w:rsid w:val="00CB7736"/>
    <w:rsid w:val="00CE7E22"/>
    <w:rsid w:val="00CF6D4A"/>
    <w:rsid w:val="00DA29D0"/>
    <w:rsid w:val="00DF1349"/>
    <w:rsid w:val="00E04404"/>
    <w:rsid w:val="00E60C7B"/>
    <w:rsid w:val="00E72D31"/>
    <w:rsid w:val="00E8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4E24-11BE-4F58-B854-FBEBCEEB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Simmons</dc:creator>
  <cp:lastModifiedBy>Jeannie Simmons</cp:lastModifiedBy>
  <cp:revision>2</cp:revision>
  <cp:lastPrinted>2015-04-13T18:30:00Z</cp:lastPrinted>
  <dcterms:created xsi:type="dcterms:W3CDTF">2015-04-13T18:33:00Z</dcterms:created>
  <dcterms:modified xsi:type="dcterms:W3CDTF">2015-04-13T18:33:00Z</dcterms:modified>
</cp:coreProperties>
</file>