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46131E" w:rsidP="00E52603" w:rsidRDefault="0046131E" w14:paraId="672A6659" wp14:textId="77777777">
      <w:pPr>
        <w:rPr>
          <w:sz w:val="22"/>
          <w:szCs w:val="22"/>
        </w:rPr>
      </w:pPr>
    </w:p>
    <w:p xmlns:wp14="http://schemas.microsoft.com/office/word/2010/wordml" w:rsidRPr="005D248F" w:rsidR="000151CF" w:rsidP="005D248F" w:rsidRDefault="005D248F" w14:paraId="624F5E3F" wp14:textId="77777777">
      <w:pPr>
        <w:jc w:val="center"/>
        <w:rPr>
          <w:b/>
          <w:sz w:val="28"/>
          <w:szCs w:val="28"/>
        </w:rPr>
      </w:pPr>
      <w:r w:rsidRPr="005D248F">
        <w:rPr>
          <w:b/>
          <w:sz w:val="28"/>
          <w:szCs w:val="28"/>
        </w:rPr>
        <w:t>Paid Medical Leave Announcement</w:t>
      </w:r>
    </w:p>
    <w:p xmlns:wp14="http://schemas.microsoft.com/office/word/2010/wordml" w:rsidRPr="005D248F" w:rsidR="005D248F" w:rsidP="000151CF" w:rsidRDefault="005D248F" w14:paraId="0A37501D" wp14:textId="77777777">
      <w:pPr>
        <w:rPr>
          <w:sz w:val="22"/>
          <w:szCs w:val="22"/>
        </w:rPr>
      </w:pPr>
    </w:p>
    <w:p xmlns:wp14="http://schemas.microsoft.com/office/word/2010/wordml" w:rsidR="005D248F" w:rsidP="005D248F" w:rsidRDefault="005D248F" w14:paraId="5DAB6C7B" wp14:textId="77777777">
      <w:pPr>
        <w:rPr>
          <w:sz w:val="22"/>
          <w:szCs w:val="22"/>
        </w:rPr>
      </w:pPr>
    </w:p>
    <w:p xmlns:wp14="http://schemas.microsoft.com/office/word/2010/wordml" w:rsidRPr="005D248F" w:rsidR="005D248F" w:rsidP="005D248F" w:rsidRDefault="005D248F" w14:paraId="622BC206" wp14:textId="77777777">
      <w:pPr>
        <w:rPr>
          <w:sz w:val="22"/>
          <w:szCs w:val="22"/>
        </w:rPr>
      </w:pPr>
      <w:r w:rsidRPr="005D248F">
        <w:rPr>
          <w:sz w:val="22"/>
          <w:szCs w:val="22"/>
        </w:rPr>
        <w:t xml:space="preserve">Dear </w:t>
      </w:r>
      <w:r w:rsidRPr="005D248F">
        <w:rPr>
          <w:sz w:val="22"/>
          <w:szCs w:val="22"/>
        </w:rPr>
        <w:t>Faculty and Staff,</w:t>
      </w:r>
      <w:r w:rsidRPr="005D248F">
        <w:rPr>
          <w:sz w:val="22"/>
          <w:szCs w:val="22"/>
        </w:rPr>
        <w:t xml:space="preserve"> </w:t>
      </w:r>
    </w:p>
    <w:p xmlns:wp14="http://schemas.microsoft.com/office/word/2010/wordml" w:rsidRPr="005D248F" w:rsidR="005D248F" w:rsidP="005D248F" w:rsidRDefault="005D248F" w14:paraId="02EB378F" wp14:textId="77777777">
      <w:pPr>
        <w:rPr>
          <w:sz w:val="22"/>
          <w:szCs w:val="22"/>
        </w:rPr>
      </w:pPr>
    </w:p>
    <w:p xmlns:wp14="http://schemas.microsoft.com/office/word/2010/wordml" w:rsidRPr="005D248F" w:rsidR="005D248F" w:rsidP="005D248F" w:rsidRDefault="005D248F" w14:paraId="1CD4903B" wp14:textId="77777777">
      <w:pPr>
        <w:jc w:val="both"/>
        <w:rPr>
          <w:sz w:val="22"/>
          <w:szCs w:val="22"/>
        </w:rPr>
      </w:pPr>
      <w:r w:rsidRPr="005D248F">
        <w:rPr>
          <w:sz w:val="22"/>
          <w:szCs w:val="22"/>
        </w:rPr>
        <w:t xml:space="preserve">On March 1, 2021, CUNY Senior College Classified employees in certain titles became eligible for the Paid Family Leave (PFL) and on March 8, 2021, CUNY Senior College PSC members became eligible for the Paid Family Leave </w:t>
      </w:r>
      <w:r w:rsidRPr="005D248F">
        <w:rPr>
          <w:sz w:val="22"/>
          <w:szCs w:val="22"/>
        </w:rPr>
        <w:t>where</w:t>
      </w:r>
      <w:r w:rsidRPr="005D248F">
        <w:rPr>
          <w:sz w:val="22"/>
          <w:szCs w:val="22"/>
        </w:rPr>
        <w:t xml:space="preserve"> all employees</w:t>
      </w:r>
      <w:r w:rsidRPr="005D248F">
        <w:rPr>
          <w:sz w:val="22"/>
          <w:szCs w:val="22"/>
        </w:rPr>
        <w:t xml:space="preserve"> can</w:t>
      </w:r>
      <w:r w:rsidRPr="005D248F">
        <w:rPr>
          <w:sz w:val="22"/>
          <w:szCs w:val="22"/>
        </w:rPr>
        <w:t xml:space="preserve"> take up to 12 weeks for one of the following events:</w:t>
      </w:r>
    </w:p>
    <w:p xmlns:wp14="http://schemas.microsoft.com/office/word/2010/wordml" w:rsidRPr="005D248F" w:rsidR="005D248F" w:rsidP="005D248F" w:rsidRDefault="005D248F" w14:paraId="6A05A809" wp14:textId="77777777">
      <w:pPr>
        <w:jc w:val="both"/>
        <w:rPr>
          <w:sz w:val="22"/>
          <w:szCs w:val="22"/>
        </w:rPr>
      </w:pPr>
    </w:p>
    <w:p xmlns:wp14="http://schemas.microsoft.com/office/word/2010/wordml" w:rsidRPr="005D248F" w:rsidR="005D248F" w:rsidP="005D248F" w:rsidRDefault="005D248F" w14:paraId="31514CFA" wp14:textId="77777777">
      <w:pPr>
        <w:numPr>
          <w:ilvl w:val="0"/>
          <w:numId w:val="1"/>
        </w:numPr>
        <w:jc w:val="both"/>
        <w:rPr>
          <w:sz w:val="22"/>
          <w:szCs w:val="22"/>
        </w:rPr>
      </w:pPr>
      <w:r w:rsidRPr="005D248F">
        <w:rPr>
          <w:b/>
          <w:sz w:val="22"/>
          <w:szCs w:val="22"/>
        </w:rPr>
        <w:t xml:space="preserve">Bond </w:t>
      </w:r>
      <w:r w:rsidRPr="005D248F">
        <w:rPr>
          <w:sz w:val="22"/>
          <w:szCs w:val="22"/>
        </w:rPr>
        <w:t>with a newborn, adopted or foster child</w:t>
      </w:r>
    </w:p>
    <w:p xmlns:wp14="http://schemas.microsoft.com/office/word/2010/wordml" w:rsidRPr="005D248F" w:rsidR="005D248F" w:rsidP="005D248F" w:rsidRDefault="005D248F" w14:paraId="54B28AE0" wp14:textId="77777777">
      <w:pPr>
        <w:numPr>
          <w:ilvl w:val="0"/>
          <w:numId w:val="1"/>
        </w:numPr>
        <w:jc w:val="both"/>
        <w:rPr>
          <w:sz w:val="22"/>
          <w:szCs w:val="22"/>
        </w:rPr>
      </w:pPr>
      <w:r w:rsidRPr="005D248F">
        <w:rPr>
          <w:b/>
          <w:sz w:val="22"/>
          <w:szCs w:val="22"/>
        </w:rPr>
        <w:t>Care</w:t>
      </w:r>
      <w:r w:rsidRPr="005D248F">
        <w:rPr>
          <w:sz w:val="22"/>
          <w:szCs w:val="22"/>
        </w:rPr>
        <w:t xml:space="preserve"> for a family member with a serious health condition, or </w:t>
      </w:r>
    </w:p>
    <w:p xmlns:wp14="http://schemas.microsoft.com/office/word/2010/wordml" w:rsidRPr="005D248F" w:rsidR="005D248F" w:rsidP="005D248F" w:rsidRDefault="005D248F" w14:paraId="0FFE26D5" wp14:textId="77777777">
      <w:pPr>
        <w:numPr>
          <w:ilvl w:val="0"/>
          <w:numId w:val="1"/>
        </w:numPr>
        <w:jc w:val="both"/>
        <w:rPr>
          <w:sz w:val="22"/>
          <w:szCs w:val="22"/>
        </w:rPr>
      </w:pPr>
      <w:r w:rsidRPr="005D248F">
        <w:rPr>
          <w:b/>
          <w:sz w:val="22"/>
          <w:szCs w:val="22"/>
        </w:rPr>
        <w:t>Assist</w:t>
      </w:r>
      <w:r w:rsidRPr="005D248F">
        <w:rPr>
          <w:sz w:val="22"/>
          <w:szCs w:val="22"/>
        </w:rPr>
        <w:t xml:space="preserve"> loved ones when a spouse, domestic partner, child or parent is deployed abroad on active military service.  </w:t>
      </w:r>
    </w:p>
    <w:p xmlns:wp14="http://schemas.microsoft.com/office/word/2010/wordml" w:rsidRPr="005D248F" w:rsidR="005D248F" w:rsidP="005D248F" w:rsidRDefault="005D248F" w14:paraId="5A39BBE3" wp14:textId="77777777">
      <w:pPr>
        <w:jc w:val="both"/>
        <w:rPr>
          <w:sz w:val="22"/>
          <w:szCs w:val="22"/>
        </w:rPr>
      </w:pPr>
    </w:p>
    <w:p xmlns:wp14="http://schemas.microsoft.com/office/word/2010/wordml" w:rsidRPr="005D248F" w:rsidR="005D248F" w:rsidP="005D248F" w:rsidRDefault="005D248F" w14:paraId="12AF57BD" wp14:textId="77777777">
      <w:pPr>
        <w:jc w:val="both"/>
        <w:rPr>
          <w:sz w:val="22"/>
          <w:szCs w:val="22"/>
        </w:rPr>
      </w:pPr>
      <w:r w:rsidRPr="005D248F">
        <w:rPr>
          <w:sz w:val="22"/>
          <w:szCs w:val="22"/>
        </w:rPr>
        <w:t xml:space="preserve">Employees pay for these benefits through a small weekly payroll deduction, which is a percentage of their weekly wages. </w:t>
      </w:r>
    </w:p>
    <w:p xmlns:wp14="http://schemas.microsoft.com/office/word/2010/wordml" w:rsidRPr="005D248F" w:rsidR="005D248F" w:rsidP="005D248F" w:rsidRDefault="005D248F" w14:paraId="41C8F396" wp14:textId="77777777">
      <w:pPr>
        <w:jc w:val="both"/>
        <w:rPr>
          <w:sz w:val="22"/>
          <w:szCs w:val="22"/>
        </w:rPr>
      </w:pPr>
    </w:p>
    <w:p xmlns:wp14="http://schemas.microsoft.com/office/word/2010/wordml" w:rsidRPr="005D248F" w:rsidR="005D248F" w:rsidP="005D248F" w:rsidRDefault="005D248F" w14:paraId="690E46CC" wp14:textId="77777777">
      <w:pPr>
        <w:numPr>
          <w:ilvl w:val="0"/>
          <w:numId w:val="2"/>
        </w:numPr>
        <w:jc w:val="both"/>
        <w:rPr>
          <w:sz w:val="22"/>
          <w:szCs w:val="22"/>
        </w:rPr>
      </w:pPr>
      <w:r w:rsidRPr="005D248F">
        <w:rPr>
          <w:sz w:val="22"/>
          <w:szCs w:val="22"/>
        </w:rPr>
        <w:t xml:space="preserve">The 2021 payroll contribution is </w:t>
      </w:r>
      <w:r w:rsidRPr="005D248F">
        <w:rPr>
          <w:b/>
          <w:bCs/>
          <w:sz w:val="22"/>
          <w:szCs w:val="22"/>
        </w:rPr>
        <w:t>0.511%</w:t>
      </w:r>
      <w:r w:rsidRPr="005D248F">
        <w:rPr>
          <w:sz w:val="22"/>
          <w:szCs w:val="22"/>
        </w:rPr>
        <w:t xml:space="preserve"> of an employee’s weekly wage and is capped at an annual maximum of </w:t>
      </w:r>
      <w:r w:rsidRPr="005D248F">
        <w:rPr>
          <w:b/>
          <w:sz w:val="22"/>
          <w:szCs w:val="22"/>
        </w:rPr>
        <w:t>$385.34</w:t>
      </w:r>
      <w:r w:rsidRPr="005D248F">
        <w:rPr>
          <w:sz w:val="22"/>
          <w:szCs w:val="22"/>
        </w:rPr>
        <w:t>.  </w:t>
      </w:r>
      <w:r w:rsidRPr="005D248F">
        <w:rPr>
          <w:i/>
          <w:iCs/>
          <w:sz w:val="22"/>
          <w:szCs w:val="22"/>
        </w:rPr>
        <w:t>Note: Employees earning less than the New York State Average Weekly Wage ($1,450.17 per week), will have an annual contribution amount less than the cap of $385.34, consistent with their actual weekly wages</w:t>
      </w:r>
      <w:r w:rsidRPr="005D248F">
        <w:rPr>
          <w:sz w:val="22"/>
          <w:szCs w:val="22"/>
        </w:rPr>
        <w:t xml:space="preserve">. </w:t>
      </w:r>
      <w:r w:rsidRPr="005D248F">
        <w:rPr>
          <w:i/>
          <w:iCs/>
          <w:sz w:val="22"/>
          <w:szCs w:val="22"/>
        </w:rPr>
        <w:t>This deduction may fluctuate week to week, depending on your hours worked.</w:t>
      </w:r>
    </w:p>
    <w:p xmlns:wp14="http://schemas.microsoft.com/office/word/2010/wordml" w:rsidRPr="005D248F" w:rsidR="005D248F" w:rsidP="005D248F" w:rsidRDefault="005D248F" w14:paraId="72A3D3EC" wp14:textId="77777777">
      <w:pPr>
        <w:jc w:val="both"/>
        <w:rPr>
          <w:sz w:val="22"/>
          <w:szCs w:val="22"/>
        </w:rPr>
      </w:pPr>
    </w:p>
    <w:p xmlns:wp14="http://schemas.microsoft.com/office/word/2010/wordml" w:rsidRPr="005D248F" w:rsidR="005D248F" w:rsidP="005D248F" w:rsidRDefault="005D248F" w14:paraId="010490C0" wp14:textId="686472C7">
      <w:pPr>
        <w:jc w:val="both"/>
        <w:rPr>
          <w:sz w:val="22"/>
          <w:szCs w:val="22"/>
        </w:rPr>
      </w:pPr>
      <w:r w:rsidRPr="17AE7938" w:rsidR="005D248F">
        <w:rPr>
          <w:sz w:val="22"/>
          <w:szCs w:val="22"/>
        </w:rPr>
        <w:t xml:space="preserve">To find out your deduction, you can go to the link 2021 </w:t>
      </w:r>
      <w:r w:rsidRPr="17AE7938" w:rsidR="005D248F">
        <w:rPr>
          <w:b w:val="1"/>
          <w:bCs w:val="1"/>
          <w:sz w:val="22"/>
          <w:szCs w:val="22"/>
        </w:rPr>
        <w:t>Paid Family Leave Payroll Deduction Calculator</w:t>
      </w:r>
      <w:r w:rsidRPr="17AE7938" w:rsidR="005D248F">
        <w:rPr>
          <w:sz w:val="22"/>
          <w:szCs w:val="22"/>
        </w:rPr>
        <w:t xml:space="preserve"> </w:t>
      </w:r>
      <w:hyperlink r:id="R1e2e0bb4bc534566">
        <w:r w:rsidRPr="17AE7938" w:rsidR="005D248F">
          <w:rPr>
            <w:rStyle w:val="Hyperlink"/>
            <w:sz w:val="22"/>
            <w:szCs w:val="22"/>
          </w:rPr>
          <w:t>2021 Paid Family Leave Payroll Deduction Calculator | Paid Family Leave (ny.gov)</w:t>
        </w:r>
      </w:hyperlink>
      <w:r w:rsidRPr="17AE7938" w:rsidR="005D248F">
        <w:rPr>
          <w:sz w:val="22"/>
          <w:szCs w:val="22"/>
        </w:rPr>
        <w:t>.</w:t>
      </w:r>
    </w:p>
    <w:p xmlns:wp14="http://schemas.microsoft.com/office/word/2010/wordml" w:rsidRPr="005D248F" w:rsidR="005D248F" w:rsidP="005D248F" w:rsidRDefault="005D248F" w14:paraId="0D0B940D" wp14:textId="77777777">
      <w:pPr>
        <w:jc w:val="both"/>
        <w:rPr>
          <w:sz w:val="22"/>
          <w:szCs w:val="22"/>
        </w:rPr>
      </w:pPr>
    </w:p>
    <w:p xmlns:wp14="http://schemas.microsoft.com/office/word/2010/wordml" w:rsidRPr="005D248F" w:rsidR="005D248F" w:rsidP="005D248F" w:rsidRDefault="005D248F" w14:paraId="009B7406" wp14:textId="77777777">
      <w:pPr>
        <w:jc w:val="both"/>
        <w:rPr>
          <w:sz w:val="22"/>
          <w:szCs w:val="22"/>
        </w:rPr>
      </w:pPr>
      <w:r w:rsidRPr="005D248F">
        <w:rPr>
          <w:sz w:val="22"/>
          <w:szCs w:val="22"/>
        </w:rPr>
        <w:t xml:space="preserve">You can review the Paid Family Leave </w:t>
      </w:r>
      <w:r w:rsidRPr="005D248F">
        <w:rPr>
          <w:b/>
          <w:bCs/>
          <w:sz w:val="22"/>
          <w:szCs w:val="22"/>
        </w:rPr>
        <w:t>Notice to Classified Employees</w:t>
      </w:r>
      <w:r w:rsidRPr="005D248F">
        <w:rPr>
          <w:sz w:val="22"/>
          <w:szCs w:val="22"/>
        </w:rPr>
        <w:t xml:space="preserve"> at </w:t>
      </w:r>
      <w:hyperlink w:history="1" r:id="rId8">
        <w:r w:rsidRPr="005D248F">
          <w:rPr>
            <w:rStyle w:val="Hyperlink"/>
            <w:sz w:val="22"/>
            <w:szCs w:val="22"/>
          </w:rPr>
          <w:t>SC-PFL-Notice-to-Employees.pdf (cuny.edu)</w:t>
        </w:r>
      </w:hyperlink>
      <w:r w:rsidRPr="005D248F">
        <w:rPr>
          <w:sz w:val="22"/>
          <w:szCs w:val="22"/>
        </w:rPr>
        <w:t xml:space="preserve"> and Insurance coverage </w:t>
      </w:r>
      <w:r w:rsidRPr="005D248F">
        <w:rPr>
          <w:b/>
          <w:sz w:val="22"/>
          <w:szCs w:val="22"/>
        </w:rPr>
        <w:t>Notice to PSC Represented Employees</w:t>
      </w:r>
      <w:r w:rsidRPr="005D248F">
        <w:rPr>
          <w:sz w:val="22"/>
          <w:szCs w:val="22"/>
        </w:rPr>
        <w:t xml:space="preserve"> </w:t>
      </w:r>
      <w:hyperlink w:history="1" r:id="rId9">
        <w:r w:rsidRPr="005D248F">
          <w:rPr>
            <w:rStyle w:val="Hyperlink"/>
            <w:sz w:val="22"/>
            <w:szCs w:val="22"/>
          </w:rPr>
          <w:t>PFL-PSC-Notice-to-EEs-1.pdf (cuny.edu)</w:t>
        </w:r>
      </w:hyperlink>
    </w:p>
    <w:p xmlns:wp14="http://schemas.microsoft.com/office/word/2010/wordml" w:rsidRPr="005D248F" w:rsidR="005D248F" w:rsidP="005D248F" w:rsidRDefault="005D248F" w14:paraId="0E27B00A" wp14:textId="77777777">
      <w:pPr>
        <w:jc w:val="both"/>
        <w:rPr>
          <w:sz w:val="22"/>
          <w:szCs w:val="22"/>
        </w:rPr>
      </w:pPr>
    </w:p>
    <w:p xmlns:wp14="http://schemas.microsoft.com/office/word/2010/wordml" w:rsidRPr="005D248F" w:rsidR="005D248F" w:rsidP="005D248F" w:rsidRDefault="005D248F" w14:paraId="0BAD5D0B" wp14:textId="77777777">
      <w:pPr>
        <w:jc w:val="both"/>
        <w:rPr>
          <w:sz w:val="22"/>
          <w:szCs w:val="22"/>
        </w:rPr>
      </w:pPr>
      <w:r w:rsidRPr="005D248F">
        <w:rPr>
          <w:sz w:val="22"/>
          <w:szCs w:val="22"/>
        </w:rPr>
        <w:t xml:space="preserve">The first payroll deduction will be on your </w:t>
      </w:r>
      <w:r w:rsidRPr="005D248F">
        <w:rPr>
          <w:b/>
          <w:bCs/>
          <w:sz w:val="22"/>
          <w:szCs w:val="22"/>
        </w:rPr>
        <w:t>March 25, 2021</w:t>
      </w:r>
      <w:r w:rsidRPr="005D248F">
        <w:rPr>
          <w:sz w:val="22"/>
          <w:szCs w:val="22"/>
        </w:rPr>
        <w:t xml:space="preserve"> paycheck. This payroll deduction is mandatory for eligible employees and can only be waived in limited circumstances: </w:t>
      </w:r>
    </w:p>
    <w:p xmlns:wp14="http://schemas.microsoft.com/office/word/2010/wordml" w:rsidRPr="005D248F" w:rsidR="005D248F" w:rsidP="005D248F" w:rsidRDefault="005D248F" w14:paraId="4342CDED" wp14:textId="77777777">
      <w:pPr>
        <w:jc w:val="both"/>
        <w:rPr>
          <w:sz w:val="22"/>
          <w:szCs w:val="22"/>
        </w:rPr>
      </w:pPr>
      <w:r w:rsidRPr="005D248F">
        <w:rPr>
          <w:sz w:val="22"/>
          <w:szCs w:val="22"/>
        </w:rPr>
        <w:t xml:space="preserve">                                                                   </w:t>
      </w:r>
    </w:p>
    <w:p xmlns:wp14="http://schemas.microsoft.com/office/word/2010/wordml" w:rsidRPr="005D248F" w:rsidR="005D248F" w:rsidP="005D248F" w:rsidRDefault="005D248F" w14:paraId="2D602B37" wp14:textId="77777777">
      <w:pPr>
        <w:numPr>
          <w:ilvl w:val="0"/>
          <w:numId w:val="3"/>
        </w:numPr>
        <w:jc w:val="both"/>
        <w:rPr>
          <w:sz w:val="22"/>
          <w:szCs w:val="22"/>
        </w:rPr>
      </w:pPr>
      <w:r w:rsidRPr="005D248F">
        <w:rPr>
          <w:sz w:val="22"/>
          <w:szCs w:val="22"/>
        </w:rPr>
        <w:t xml:space="preserve">If you work 20+ hours per week, but will not work for 26 consecutive weeks. </w:t>
      </w:r>
    </w:p>
    <w:p xmlns:wp14="http://schemas.microsoft.com/office/word/2010/wordml" w:rsidRPr="005D248F" w:rsidR="005D248F" w:rsidP="005D248F" w:rsidRDefault="005D248F" w14:paraId="05D17ED7" wp14:textId="77777777">
      <w:pPr>
        <w:numPr>
          <w:ilvl w:val="0"/>
          <w:numId w:val="3"/>
        </w:numPr>
        <w:jc w:val="both"/>
        <w:rPr>
          <w:sz w:val="22"/>
          <w:szCs w:val="22"/>
        </w:rPr>
      </w:pPr>
      <w:r w:rsidRPr="005D248F">
        <w:rPr>
          <w:sz w:val="22"/>
          <w:szCs w:val="22"/>
        </w:rPr>
        <w:t xml:space="preserve">If you work less than 20 hours per week, but will not work 175 days in a year. </w:t>
      </w:r>
    </w:p>
    <w:p xmlns:wp14="http://schemas.microsoft.com/office/word/2010/wordml" w:rsidRPr="005D248F" w:rsidR="005D248F" w:rsidP="005D248F" w:rsidRDefault="005D248F" w14:paraId="60061E4C" wp14:textId="77777777">
      <w:pPr>
        <w:jc w:val="both"/>
        <w:rPr>
          <w:sz w:val="22"/>
          <w:szCs w:val="22"/>
        </w:rPr>
      </w:pPr>
    </w:p>
    <w:p xmlns:wp14="http://schemas.microsoft.com/office/word/2010/wordml" w:rsidRPr="005D248F" w:rsidR="005D248F" w:rsidP="005D248F" w:rsidRDefault="005D248F" w14:paraId="7E10501C" wp14:textId="77777777">
      <w:pPr>
        <w:jc w:val="both"/>
        <w:rPr>
          <w:color w:val="0563C1"/>
          <w:sz w:val="22"/>
          <w:szCs w:val="22"/>
          <w:u w:val="single"/>
        </w:rPr>
      </w:pPr>
      <w:r w:rsidRPr="005D248F">
        <w:rPr>
          <w:sz w:val="22"/>
          <w:szCs w:val="22"/>
        </w:rPr>
        <w:t xml:space="preserve">If one of these situations applies, you must complete an Employee Opt-Out form to which can be found at: </w:t>
      </w:r>
      <w:hyperlink w:history="1" r:id="rId10">
        <w:r w:rsidRPr="005D248F">
          <w:rPr>
            <w:rStyle w:val="Hyperlink"/>
            <w:color w:val="0563C1"/>
            <w:sz w:val="22"/>
            <w:szCs w:val="22"/>
          </w:rPr>
          <w:t>https://paidfamilyleave.ny.gov/pfl-waiver-form</w:t>
        </w:r>
      </w:hyperlink>
      <w:r w:rsidRPr="005D248F">
        <w:rPr>
          <w:color w:val="0563C1"/>
          <w:sz w:val="22"/>
          <w:szCs w:val="22"/>
          <w:u w:val="single"/>
        </w:rPr>
        <w:t>.</w:t>
      </w:r>
    </w:p>
    <w:p xmlns:wp14="http://schemas.microsoft.com/office/word/2010/wordml" w:rsidRPr="005D248F" w:rsidR="005D248F" w:rsidP="005D248F" w:rsidRDefault="005D248F" w14:paraId="5AE15B39" wp14:textId="77777777">
      <w:pPr>
        <w:rPr>
          <w:sz w:val="22"/>
          <w:szCs w:val="22"/>
        </w:rPr>
      </w:pPr>
      <w:r w:rsidRPr="005D248F">
        <w:rPr>
          <w:sz w:val="22"/>
          <w:szCs w:val="22"/>
        </w:rPr>
        <w:lastRenderedPageBreak/>
        <w:t xml:space="preserve">Please submit the waiver form to Human Resources through the portal </w:t>
      </w:r>
      <w:hyperlink w:history="1" r:id="rId11">
        <w:r w:rsidRPr="005D248F">
          <w:rPr>
            <w:rStyle w:val="Hyperlink"/>
            <w:sz w:val="22"/>
            <w:szCs w:val="22"/>
          </w:rPr>
          <w:t>https://hrdocs.york.cuny.edu</w:t>
        </w:r>
      </w:hyperlink>
      <w:r w:rsidRPr="005D248F">
        <w:rPr>
          <w:sz w:val="22"/>
          <w:szCs w:val="22"/>
        </w:rPr>
        <w:t>.</w:t>
      </w:r>
    </w:p>
    <w:p xmlns:wp14="http://schemas.microsoft.com/office/word/2010/wordml" w:rsidRPr="005D248F" w:rsidR="005D248F" w:rsidP="005D248F" w:rsidRDefault="005D248F" w14:paraId="44EAFD9C" wp14:textId="77777777">
      <w:pPr>
        <w:rPr>
          <w:sz w:val="22"/>
          <w:szCs w:val="22"/>
        </w:rPr>
      </w:pPr>
    </w:p>
    <w:p xmlns:wp14="http://schemas.microsoft.com/office/word/2010/wordml" w:rsidRPr="005D248F" w:rsidR="009006D2" w:rsidP="000151CF" w:rsidRDefault="005D248F" w14:paraId="5876ECC0" wp14:textId="35B86FBC">
      <w:pPr>
        <w:rPr>
          <w:sz w:val="22"/>
          <w:szCs w:val="22"/>
        </w:rPr>
      </w:pPr>
      <w:r w:rsidRPr="17AE7938" w:rsidR="005D248F">
        <w:rPr>
          <w:sz w:val="22"/>
          <w:szCs w:val="22"/>
        </w:rPr>
        <w:t xml:space="preserve">You can obtain more information </w:t>
      </w:r>
      <w:r w:rsidRPr="17AE7938" w:rsidR="4979C19B">
        <w:rPr>
          <w:sz w:val="22"/>
          <w:szCs w:val="22"/>
        </w:rPr>
        <w:t>about</w:t>
      </w:r>
      <w:r w:rsidRPr="17AE7938" w:rsidR="005D248F">
        <w:rPr>
          <w:sz w:val="22"/>
          <w:szCs w:val="22"/>
        </w:rPr>
        <w:t xml:space="preserve"> the Paid Family Leave at </w:t>
      </w:r>
      <w:hyperlink w:anchor="1578589814416-ce35fef1-c885" r:id="R22c877e56e9c488c">
        <w:r w:rsidRPr="17AE7938" w:rsidR="005D248F">
          <w:rPr>
            <w:rStyle w:val="Hyperlink"/>
            <w:sz w:val="22"/>
            <w:szCs w:val="22"/>
          </w:rPr>
          <w:t>Benefits &amp; Wellness – The City University of New York (cuny.edu)</w:t>
        </w:r>
      </w:hyperlink>
      <w:r w:rsidRPr="17AE7938" w:rsidR="005D248F">
        <w:rPr>
          <w:sz w:val="22"/>
          <w:szCs w:val="22"/>
        </w:rPr>
        <w:t>.</w:t>
      </w:r>
    </w:p>
    <w:p xmlns:wp14="http://schemas.microsoft.com/office/word/2010/wordml" w:rsidR="009006D2" w:rsidP="000151CF" w:rsidRDefault="009006D2" w14:paraId="4B94D5A5" wp14:textId="77777777"/>
    <w:p xmlns:wp14="http://schemas.microsoft.com/office/word/2010/wordml" w:rsidR="009006D2" w:rsidP="03EAB5BA" w:rsidRDefault="009006D2" w14:paraId="3DEEC669" wp14:textId="3C463995">
      <w:pPr>
        <w:rPr>
          <w:sz w:val="22"/>
          <w:szCs w:val="22"/>
        </w:rPr>
      </w:pPr>
      <w:r w:rsidRPr="03EAB5BA" w:rsidR="66AA5962">
        <w:rPr>
          <w:sz w:val="22"/>
          <w:szCs w:val="22"/>
        </w:rPr>
        <w:t xml:space="preserve">Please feel free to direct any questions to </w:t>
      </w:r>
      <w:hyperlink r:id="R890c84555b90462b">
        <w:r w:rsidRPr="03EAB5BA" w:rsidR="66AA5962">
          <w:rPr>
            <w:rStyle w:val="Hyperlink"/>
            <w:sz w:val="22"/>
            <w:szCs w:val="22"/>
          </w:rPr>
          <w:t>humanresources@york.cuny.edu</w:t>
        </w:r>
      </w:hyperlink>
      <w:r w:rsidRPr="03EAB5BA" w:rsidR="66AA5962">
        <w:rPr>
          <w:sz w:val="22"/>
          <w:szCs w:val="22"/>
        </w:rPr>
        <w:t xml:space="preserve"> with the subject line ‘Paid Family Leave’.</w:t>
      </w:r>
    </w:p>
    <w:p xmlns:wp14="http://schemas.microsoft.com/office/word/2010/wordml" w:rsidR="009006D2" w:rsidP="000151CF" w:rsidRDefault="009006D2" w14:paraId="3656B9AB" wp14:textId="77777777">
      <w:bookmarkStart w:name="_GoBack" w:id="0"/>
      <w:bookmarkEnd w:id="0"/>
    </w:p>
    <w:p xmlns:wp14="http://schemas.microsoft.com/office/word/2010/wordml" w:rsidR="009006D2" w:rsidP="000151CF" w:rsidRDefault="009006D2" w14:paraId="45FB0818" wp14:textId="77777777"/>
    <w:p xmlns:wp14="http://schemas.microsoft.com/office/word/2010/wordml" w:rsidR="009006D2" w:rsidP="000151CF" w:rsidRDefault="009006D2" w14:paraId="049F31CB" wp14:textId="77777777"/>
    <w:p xmlns:wp14="http://schemas.microsoft.com/office/word/2010/wordml" w:rsidR="009006D2" w:rsidP="000151CF" w:rsidRDefault="009006D2" w14:paraId="53128261" wp14:textId="77777777"/>
    <w:sectPr w:rsidR="009006D2" w:rsidSect="005D248F">
      <w:headerReference w:type="default" r:id="rId13"/>
      <w:footerReference w:type="default" r:id="rId14"/>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42AAE" w:rsidRDefault="00E42AAE" w14:paraId="1299C43A" wp14:textId="77777777">
      <w:r>
        <w:separator/>
      </w:r>
    </w:p>
  </w:endnote>
  <w:endnote w:type="continuationSeparator" w:id="0">
    <w:p xmlns:wp14="http://schemas.microsoft.com/office/word/2010/wordml" w:rsidR="00E42AAE" w:rsidRDefault="00E42AAE" w14:paraId="4DDBEF0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C30663" w:rsidR="00B609BA" w:rsidP="00890CEA" w:rsidRDefault="00B609BA" w14:paraId="03A0BA03" wp14:textId="77777777">
    <w:pPr>
      <w:rPr>
        <w:rFonts w:ascii="Tahoma" w:hAnsi="Tahoma" w:cs="Tahoma"/>
        <w:sz w:val="18"/>
        <w:szCs w:val="18"/>
      </w:rPr>
    </w:pPr>
    <w:smartTag w:uri="urn:schemas-microsoft-com:office:smarttags" w:element="City">
      <w:smartTag w:uri="urn:schemas-microsoft-com:office:smarttags" w:element="place">
        <w:r w:rsidRPr="00C30663">
          <w:rPr>
            <w:rFonts w:ascii="Tahoma" w:hAnsi="Tahoma" w:cs="Tahoma"/>
            <w:sz w:val="18"/>
            <w:szCs w:val="18"/>
          </w:rPr>
          <w:t>94</w:t>
        </w:r>
      </w:smartTag>
      <w:r w:rsidRPr="00C30663">
        <w:rPr>
          <w:rFonts w:ascii="Tahoma" w:hAnsi="Tahoma" w:cs="Tahoma"/>
          <w:sz w:val="18"/>
          <w:szCs w:val="18"/>
        </w:rPr>
        <w:t xml:space="preserve">-20 Guy R. Brewer Blvd., </w:t>
      </w:r>
      <w:smartTag w:uri="urn:schemas-microsoft-com:office:smarttags" w:element="country-region">
        <w:r w:rsidRPr="00C30663">
          <w:rPr>
            <w:rFonts w:ascii="Tahoma" w:hAnsi="Tahoma" w:cs="Tahoma"/>
            <w:sz w:val="18"/>
            <w:szCs w:val="18"/>
          </w:rPr>
          <w:t>Jamaica</w:t>
        </w:r>
      </w:smartTag>
    </w:smartTag>
    <w:r w:rsidRPr="00C30663">
      <w:rPr>
        <w:rFonts w:ascii="Tahoma" w:hAnsi="Tahoma" w:cs="Tahoma"/>
        <w:sz w:val="18"/>
        <w:szCs w:val="18"/>
      </w:rPr>
      <w:t xml:space="preserve">, NY 11451  </w:t>
    </w:r>
    <w:r>
      <w:rPr>
        <w:rFonts w:ascii="Tahoma" w:hAnsi="Tahoma" w:cs="Tahoma"/>
        <w:sz w:val="18"/>
        <w:szCs w:val="18"/>
      </w:rPr>
      <w:tab/>
    </w:r>
    <w:r>
      <w:rPr>
        <w:rFonts w:ascii="Tahoma" w:hAnsi="Tahoma" w:cs="Tahoma"/>
        <w:sz w:val="18"/>
        <w:szCs w:val="18"/>
      </w:rPr>
      <w:t xml:space="preserve"> Tel. (718) 262-2135                  </w:t>
    </w:r>
    <w:hyperlink w:history="1" r:id="rId1">
      <w:r w:rsidRPr="00C30663">
        <w:rPr>
          <w:rStyle w:val="Hyperlink"/>
          <w:rFonts w:ascii="Tahoma" w:hAnsi="Tahoma" w:cs="Tahoma"/>
          <w:sz w:val="18"/>
          <w:szCs w:val="18"/>
        </w:rPr>
        <w:t>www.york.cuny.edu</w:t>
      </w:r>
    </w:hyperlink>
    <w:r w:rsidRPr="00C30663">
      <w:rPr>
        <w:rFonts w:ascii="Tahoma" w:hAnsi="Tahoma" w:cs="Tahoma"/>
        <w:sz w:val="18"/>
        <w:szCs w:val="18"/>
      </w:rPr>
      <w:t xml:space="preserve"> </w:t>
    </w:r>
  </w:p>
  <w:p xmlns:wp14="http://schemas.microsoft.com/office/word/2010/wordml" w:rsidR="00B609BA" w:rsidRDefault="00B609BA" w14:paraId="0FB7827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42AAE" w:rsidRDefault="00E42AAE" w14:paraId="3461D779" wp14:textId="77777777">
      <w:r>
        <w:separator/>
      </w:r>
    </w:p>
  </w:footnote>
  <w:footnote w:type="continuationSeparator" w:id="0">
    <w:p xmlns:wp14="http://schemas.microsoft.com/office/word/2010/wordml" w:rsidR="00E42AAE" w:rsidRDefault="00E42AAE" w14:paraId="3CF2D8B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5D248F" w:rsidP="00890CEA" w:rsidRDefault="005D248F" w14:paraId="62486C05" wp14:textId="77777777"/>
  <w:p xmlns:wp14="http://schemas.microsoft.com/office/word/2010/wordml" w:rsidRPr="00F45BFF" w:rsidR="00B609BA" w:rsidP="00890CEA" w:rsidRDefault="00E52603" w14:paraId="4101652C" wp14:textId="77777777">
    <w:r>
      <w:rPr>
        <w:noProof/>
      </w:rPr>
      <w:drawing>
        <wp:inline xmlns:wp14="http://schemas.microsoft.com/office/word/2010/wordprocessingDrawing" distT="0" distB="0" distL="0" distR="0" wp14:anchorId="2026F8D3" wp14:editId="7777777">
          <wp:extent cx="2333625" cy="342900"/>
          <wp:effectExtent l="19050" t="0" r="9525" b="0"/>
          <wp:docPr id="1" name="Picture 1" descr="York Logo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Logo 10-11"/>
                  <pic:cNvPicPr>
                    <a:picLocks noChangeAspect="1" noChangeArrowheads="1"/>
                  </pic:cNvPicPr>
                </pic:nvPicPr>
                <pic:blipFill>
                  <a:blip r:embed="rId1"/>
                  <a:srcRect/>
                  <a:stretch>
                    <a:fillRect/>
                  </a:stretch>
                </pic:blipFill>
                <pic:spPr bwMode="auto">
                  <a:xfrm>
                    <a:off x="0" y="0"/>
                    <a:ext cx="2333625" cy="342900"/>
                  </a:xfrm>
                  <a:prstGeom prst="rect">
                    <a:avLst/>
                  </a:prstGeom>
                  <a:noFill/>
                  <a:ln w="9525">
                    <a:noFill/>
                    <a:miter lim="800000"/>
                    <a:headEnd/>
                    <a:tailEnd/>
                  </a:ln>
                </pic:spPr>
              </pic:pic>
            </a:graphicData>
          </a:graphic>
        </wp:inline>
      </w:drawing>
    </w:r>
    <w:r w:rsidR="00B609BA">
      <w:tab/>
    </w:r>
    <w:r w:rsidR="00B609BA">
      <w:tab/>
    </w:r>
    <w:r w:rsidR="00B609BA">
      <w:tab/>
    </w:r>
    <w:r w:rsidR="00B609BA">
      <w:tab/>
    </w:r>
    <w:r w:rsidR="00B609BA">
      <w:tab/>
    </w:r>
    <w:r>
      <w:rPr>
        <w:noProof/>
      </w:rPr>
      <w:drawing>
        <wp:inline xmlns:wp14="http://schemas.microsoft.com/office/word/2010/wordprocessingDrawing" distT="0" distB="0" distL="0" distR="0" wp14:anchorId="77189EE0" wp14:editId="7777777">
          <wp:extent cx="685800" cy="3333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85800" cy="333375"/>
                  </a:xfrm>
                  <a:prstGeom prst="rect">
                    <a:avLst/>
                  </a:prstGeom>
                  <a:noFill/>
                  <a:ln w="9525">
                    <a:noFill/>
                    <a:miter lim="800000"/>
                    <a:headEnd/>
                    <a:tailEnd/>
                  </a:ln>
                </pic:spPr>
              </pic:pic>
            </a:graphicData>
          </a:graphic>
        </wp:inline>
      </w:drawing>
    </w:r>
  </w:p>
  <w:p xmlns:wp14="http://schemas.microsoft.com/office/word/2010/wordml" w:rsidR="00B609BA" w:rsidRDefault="00B609BA" w14:paraId="4B99056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812A5"/>
    <w:multiLevelType w:val="hybridMultilevel"/>
    <w:tmpl w:val="09F8E7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66CF6CF7"/>
    <w:multiLevelType w:val="hybridMultilevel"/>
    <w:tmpl w:val="08AC1F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9BE79F9"/>
    <w:multiLevelType w:val="hybridMultilevel"/>
    <w:tmpl w:val="2B3E5C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F1"/>
    <w:rsid w:val="00011C17"/>
    <w:rsid w:val="000151CF"/>
    <w:rsid w:val="00027A18"/>
    <w:rsid w:val="00031457"/>
    <w:rsid w:val="0003246C"/>
    <w:rsid w:val="00040F45"/>
    <w:rsid w:val="00042188"/>
    <w:rsid w:val="000555C1"/>
    <w:rsid w:val="00074E2B"/>
    <w:rsid w:val="00105044"/>
    <w:rsid w:val="00122266"/>
    <w:rsid w:val="00137FB5"/>
    <w:rsid w:val="00161AF4"/>
    <w:rsid w:val="00164A09"/>
    <w:rsid w:val="00171A3F"/>
    <w:rsid w:val="00195AEA"/>
    <w:rsid w:val="001B3028"/>
    <w:rsid w:val="001B535C"/>
    <w:rsid w:val="001C3F65"/>
    <w:rsid w:val="001D2416"/>
    <w:rsid w:val="002110E4"/>
    <w:rsid w:val="00241072"/>
    <w:rsid w:val="002A2B98"/>
    <w:rsid w:val="00303465"/>
    <w:rsid w:val="00305244"/>
    <w:rsid w:val="003239BE"/>
    <w:rsid w:val="00327B20"/>
    <w:rsid w:val="003330B2"/>
    <w:rsid w:val="0037318B"/>
    <w:rsid w:val="00384DC8"/>
    <w:rsid w:val="003B167A"/>
    <w:rsid w:val="003E3526"/>
    <w:rsid w:val="003F23D7"/>
    <w:rsid w:val="004113E9"/>
    <w:rsid w:val="0046131E"/>
    <w:rsid w:val="00466110"/>
    <w:rsid w:val="004709FB"/>
    <w:rsid w:val="0048684A"/>
    <w:rsid w:val="004B53C6"/>
    <w:rsid w:val="00505DFF"/>
    <w:rsid w:val="00512B4F"/>
    <w:rsid w:val="00537EDF"/>
    <w:rsid w:val="00543640"/>
    <w:rsid w:val="0056656B"/>
    <w:rsid w:val="005725BE"/>
    <w:rsid w:val="0059717D"/>
    <w:rsid w:val="005D248F"/>
    <w:rsid w:val="005E6BB7"/>
    <w:rsid w:val="00606270"/>
    <w:rsid w:val="006136F3"/>
    <w:rsid w:val="0063044E"/>
    <w:rsid w:val="00670C22"/>
    <w:rsid w:val="006748BA"/>
    <w:rsid w:val="00675C4C"/>
    <w:rsid w:val="006A52F3"/>
    <w:rsid w:val="006B3DBA"/>
    <w:rsid w:val="006B7231"/>
    <w:rsid w:val="006D4FF1"/>
    <w:rsid w:val="006E3352"/>
    <w:rsid w:val="006F701E"/>
    <w:rsid w:val="00716B57"/>
    <w:rsid w:val="007667CB"/>
    <w:rsid w:val="007C076B"/>
    <w:rsid w:val="007C3540"/>
    <w:rsid w:val="007C58DB"/>
    <w:rsid w:val="007D1484"/>
    <w:rsid w:val="007D5FA2"/>
    <w:rsid w:val="00803BFA"/>
    <w:rsid w:val="0080408E"/>
    <w:rsid w:val="00826DC2"/>
    <w:rsid w:val="0086660F"/>
    <w:rsid w:val="00890CEA"/>
    <w:rsid w:val="008B388E"/>
    <w:rsid w:val="008E411B"/>
    <w:rsid w:val="008F4BA2"/>
    <w:rsid w:val="008F4C78"/>
    <w:rsid w:val="009006D2"/>
    <w:rsid w:val="00904FD9"/>
    <w:rsid w:val="009064D3"/>
    <w:rsid w:val="0090760B"/>
    <w:rsid w:val="00931F28"/>
    <w:rsid w:val="009420C9"/>
    <w:rsid w:val="00953E9D"/>
    <w:rsid w:val="00971C4F"/>
    <w:rsid w:val="009B605D"/>
    <w:rsid w:val="009F74F0"/>
    <w:rsid w:val="00A23757"/>
    <w:rsid w:val="00A36386"/>
    <w:rsid w:val="00A4365A"/>
    <w:rsid w:val="00A506AA"/>
    <w:rsid w:val="00A62B82"/>
    <w:rsid w:val="00A7198C"/>
    <w:rsid w:val="00AA0C83"/>
    <w:rsid w:val="00AB08FE"/>
    <w:rsid w:val="00AD359C"/>
    <w:rsid w:val="00AF18DF"/>
    <w:rsid w:val="00B00347"/>
    <w:rsid w:val="00B20C0D"/>
    <w:rsid w:val="00B30324"/>
    <w:rsid w:val="00B356AF"/>
    <w:rsid w:val="00B35F76"/>
    <w:rsid w:val="00B372E7"/>
    <w:rsid w:val="00B426FF"/>
    <w:rsid w:val="00B4449D"/>
    <w:rsid w:val="00B609BA"/>
    <w:rsid w:val="00B61FF1"/>
    <w:rsid w:val="00B64334"/>
    <w:rsid w:val="00B90723"/>
    <w:rsid w:val="00B93592"/>
    <w:rsid w:val="00BB1826"/>
    <w:rsid w:val="00BD071C"/>
    <w:rsid w:val="00C06AA8"/>
    <w:rsid w:val="00C11631"/>
    <w:rsid w:val="00C30663"/>
    <w:rsid w:val="00C32EF3"/>
    <w:rsid w:val="00C51534"/>
    <w:rsid w:val="00C907E8"/>
    <w:rsid w:val="00C90AB3"/>
    <w:rsid w:val="00CB3070"/>
    <w:rsid w:val="00CB73CC"/>
    <w:rsid w:val="00CB7FBF"/>
    <w:rsid w:val="00CD582C"/>
    <w:rsid w:val="00D401C0"/>
    <w:rsid w:val="00D4446F"/>
    <w:rsid w:val="00D75212"/>
    <w:rsid w:val="00D86F15"/>
    <w:rsid w:val="00D941FE"/>
    <w:rsid w:val="00DE638F"/>
    <w:rsid w:val="00E14889"/>
    <w:rsid w:val="00E40F02"/>
    <w:rsid w:val="00E427CB"/>
    <w:rsid w:val="00E42AAE"/>
    <w:rsid w:val="00E459BD"/>
    <w:rsid w:val="00E52603"/>
    <w:rsid w:val="00E72A4F"/>
    <w:rsid w:val="00EF3E97"/>
    <w:rsid w:val="00F05EEF"/>
    <w:rsid w:val="00F17851"/>
    <w:rsid w:val="00F45BFF"/>
    <w:rsid w:val="00F54651"/>
    <w:rsid w:val="00F77354"/>
    <w:rsid w:val="00F87200"/>
    <w:rsid w:val="00F97104"/>
    <w:rsid w:val="00FA32AF"/>
    <w:rsid w:val="00FA72C1"/>
    <w:rsid w:val="00FC2C25"/>
    <w:rsid w:val="00FC5FD0"/>
    <w:rsid w:val="00FD628F"/>
    <w:rsid w:val="03EAB5BA"/>
    <w:rsid w:val="17AE7938"/>
    <w:rsid w:val="433A0067"/>
    <w:rsid w:val="4979C19B"/>
    <w:rsid w:val="57EEA10E"/>
    <w:rsid w:val="66AA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5"/>
    <o:shapelayout v:ext="edit">
      <o:idmap v:ext="edit" data="1"/>
    </o:shapelayout>
  </w:shapeDefaults>
  <w:decimalSymbol w:val="."/>
  <w:listSeparator w:val=","/>
  <w14:docId w14:val="4D3DC8E2"/>
  <w15:docId w15:val="{2302384B-7D71-46EE-87EA-649D2FD615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90CEA"/>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890CEA"/>
    <w:rPr>
      <w:rFonts w:cs="Times New Roman"/>
      <w:color w:val="0000FF"/>
      <w:u w:val="single"/>
    </w:rPr>
  </w:style>
  <w:style w:type="paragraph" w:styleId="Header">
    <w:name w:val="header"/>
    <w:basedOn w:val="Normal"/>
    <w:link w:val="HeaderChar"/>
    <w:rsid w:val="00890CEA"/>
    <w:pPr>
      <w:tabs>
        <w:tab w:val="center" w:pos="4320"/>
        <w:tab w:val="right" w:pos="8640"/>
      </w:tabs>
    </w:pPr>
  </w:style>
  <w:style w:type="character" w:styleId="HeaderChar" w:customStyle="1">
    <w:name w:val="Header Char"/>
    <w:basedOn w:val="DefaultParagraphFont"/>
    <w:link w:val="Header"/>
    <w:uiPriority w:val="99"/>
    <w:semiHidden/>
    <w:locked/>
    <w:rsid w:val="00137FB5"/>
    <w:rPr>
      <w:rFonts w:cs="Times New Roman"/>
      <w:sz w:val="24"/>
      <w:szCs w:val="24"/>
    </w:rPr>
  </w:style>
  <w:style w:type="paragraph" w:styleId="Footer">
    <w:name w:val="footer"/>
    <w:basedOn w:val="Normal"/>
    <w:link w:val="FooterChar"/>
    <w:uiPriority w:val="99"/>
    <w:rsid w:val="00890CEA"/>
    <w:pPr>
      <w:tabs>
        <w:tab w:val="center" w:pos="4320"/>
        <w:tab w:val="right" w:pos="8640"/>
      </w:tabs>
    </w:pPr>
  </w:style>
  <w:style w:type="character" w:styleId="FooterChar" w:customStyle="1">
    <w:name w:val="Footer Char"/>
    <w:basedOn w:val="DefaultParagraphFont"/>
    <w:link w:val="Footer"/>
    <w:uiPriority w:val="99"/>
    <w:semiHidden/>
    <w:locked/>
    <w:rsid w:val="00137FB5"/>
    <w:rPr>
      <w:rFonts w:cs="Times New Roman"/>
      <w:sz w:val="24"/>
      <w:szCs w:val="24"/>
    </w:rPr>
  </w:style>
  <w:style w:type="paragraph" w:styleId="BalloonText">
    <w:name w:val="Balloon Text"/>
    <w:basedOn w:val="Normal"/>
    <w:link w:val="BalloonTextChar"/>
    <w:uiPriority w:val="99"/>
    <w:rsid w:val="00EF3E97"/>
    <w:rPr>
      <w:rFonts w:ascii="Tahoma" w:hAnsi="Tahoma" w:cs="Tahoma"/>
      <w:sz w:val="16"/>
      <w:szCs w:val="16"/>
    </w:rPr>
  </w:style>
  <w:style w:type="character" w:styleId="BalloonTextChar" w:customStyle="1">
    <w:name w:val="Balloon Text Char"/>
    <w:basedOn w:val="DefaultParagraphFont"/>
    <w:link w:val="BalloonText"/>
    <w:uiPriority w:val="99"/>
    <w:locked/>
    <w:rsid w:val="00EF3E97"/>
    <w:rPr>
      <w:rFonts w:ascii="Tahoma" w:hAnsi="Tahoma" w:cs="Tahoma"/>
      <w:sz w:val="16"/>
      <w:szCs w:val="16"/>
    </w:rPr>
  </w:style>
  <w:style w:type="paragraph" w:styleId="BodyText">
    <w:name w:val="Body Text"/>
    <w:basedOn w:val="Normal"/>
    <w:link w:val="BodyTextChar"/>
    <w:rsid w:val="00D941FE"/>
    <w:pPr>
      <w:tabs>
        <w:tab w:val="left" w:pos="-720"/>
      </w:tabs>
      <w:suppressAutoHyphens/>
      <w:jc w:val="both"/>
    </w:pPr>
    <w:rPr>
      <w:rFonts w:ascii="Albertus Extra Bold" w:hAnsi="Albertus Extra Bold" w:cs="Courier New"/>
      <w:b/>
      <w:bCs/>
      <w:spacing w:val="-3"/>
    </w:rPr>
  </w:style>
  <w:style w:type="character" w:styleId="BodyTextChar" w:customStyle="1">
    <w:name w:val="Body Text Char"/>
    <w:basedOn w:val="DefaultParagraphFont"/>
    <w:link w:val="BodyText"/>
    <w:uiPriority w:val="99"/>
    <w:semiHidden/>
    <w:locked/>
    <w:rsid w:val="00A7198C"/>
    <w:rPr>
      <w:rFonts w:cs="Times New Roman"/>
      <w:sz w:val="24"/>
      <w:szCs w:val="24"/>
    </w:rPr>
  </w:style>
  <w:style w:type="table" w:styleId="TableGrid">
    <w:name w:val="Table Grid"/>
    <w:basedOn w:val="TableNormal"/>
    <w:locked/>
    <w:rsid w:val="00B444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uny.edu/wp-content/uploads/sites/4/media-assets/SC-PFL-Notice-to-Employees.pdf"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hrdocs.york.cuny.edu"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paidfamilyleave.ny.gov/pfl-waiver-form" TargetMode="External" Id="rId10" /><Relationship Type="http://schemas.openxmlformats.org/officeDocument/2006/relationships/webSettings" Target="webSettings.xml" Id="rId4" /><Relationship Type="http://schemas.openxmlformats.org/officeDocument/2006/relationships/hyperlink" Target="https://www.cuny.edu/wp-content/uploads/sites/4/media-assets/PFL-PSC-Notice-to-EEs-1.pdf" TargetMode="External" Id="rId9" /><Relationship Type="http://schemas.openxmlformats.org/officeDocument/2006/relationships/footer" Target="footer1.xml" Id="rId14" /><Relationship Type="http://schemas.openxmlformats.org/officeDocument/2006/relationships/hyperlink" Target="https://paidfamilyleave.ny.gov/paid-family-leave-calculator2021" TargetMode="External" Id="R1e2e0bb4bc534566" /><Relationship Type="http://schemas.openxmlformats.org/officeDocument/2006/relationships/hyperlink" Target="https://www.cuny.edu/about/administration/offices/hr/benefits/" TargetMode="External" Id="R22c877e56e9c488c" /><Relationship Type="http://schemas.openxmlformats.org/officeDocument/2006/relationships/hyperlink" Target="mailto:humanresources@york.cuny.edu" TargetMode="External" Id="R890c84555b90462b" /></Relationships>
</file>

<file path=word/_rels/footer1.xml.rels><?xml version="1.0" encoding="UTF-8" standalone="yes"?>
<Relationships xmlns="http://schemas.openxmlformats.org/package/2006/relationships"><Relationship Id="rId1" Type="http://schemas.openxmlformats.org/officeDocument/2006/relationships/hyperlink" Target="http://www.york.cuny.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mith\AppData\Local\Microsoft\Windows\Temporary%20Internet%20Files\Content.Outlook\I7F1C81T\York%20Colleg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York College Letterhead</ap:Template>
  <ap:Application>Microsoft Word for the web</ap:Application>
  <ap:DocSecurity>0</ap:DocSecurity>
  <ap:ScaleCrop>false</ap:ScaleCrop>
  <ap:Company>York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Office of Human Resource Services</dc:title>
  <dc:creator>tsmith</dc:creator>
  <lastModifiedBy>Sabrina Johnson Chandler</lastModifiedBy>
  <revision>5</revision>
  <lastPrinted>2015-06-10T20:46:00.0000000Z</lastPrinted>
  <dcterms:created xsi:type="dcterms:W3CDTF">2021-03-18T13:53:00.0000000Z</dcterms:created>
  <dcterms:modified xsi:type="dcterms:W3CDTF">2021-03-18T17:01:06.3727005Z</dcterms:modified>
</coreProperties>
</file>