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B94" w:rsidRPr="00727684" w:rsidRDefault="00727684" w:rsidP="00727684">
      <w:pPr>
        <w:jc w:val="center"/>
        <w:rPr>
          <w:b/>
          <w:sz w:val="32"/>
          <w:szCs w:val="32"/>
        </w:rPr>
      </w:pPr>
      <w:r w:rsidRPr="00727684">
        <w:rPr>
          <w:b/>
          <w:sz w:val="32"/>
          <w:szCs w:val="32"/>
        </w:rPr>
        <w:t>HR UPDATE WEEK OF OCTOBER 4, 2021</w:t>
      </w:r>
    </w:p>
    <w:p w:rsidR="00727684" w:rsidRDefault="00727684" w:rsidP="00727684"/>
    <w:p w:rsidR="00727684" w:rsidRDefault="00727684" w:rsidP="00727684">
      <w:r w:rsidRPr="00727684">
        <w:rPr>
          <w:b/>
          <w:u w:val="single"/>
        </w:rPr>
        <w:t>UPDATE FROM UNIVERSITY PAYROL</w:t>
      </w:r>
      <w:r w:rsidRPr="00727684">
        <w:rPr>
          <w:u w:val="single"/>
        </w:rPr>
        <w:t>L</w:t>
      </w:r>
      <w:r>
        <w:t>:</w:t>
      </w:r>
    </w:p>
    <w:p w:rsidR="00727684" w:rsidRDefault="00727684" w:rsidP="00727684">
      <w:r>
        <w:t>T</w:t>
      </w:r>
      <w:r>
        <w:t xml:space="preserve">he current PSC-CUNY collective bargaining agreement runs from December 1, 2017 through February 29, 2023; with salary schedules dated from 4/20/2017 through 11/1/2022.  At this time, we are happy to inform you that CUNY has brought all employees covered by this agreement up to the current 11/15/2020 salary schedule as noted below.  </w:t>
      </w:r>
    </w:p>
    <w:p w:rsidR="00727684" w:rsidRDefault="00727684" w:rsidP="00727684">
      <w:pPr>
        <w:rPr>
          <w:b/>
          <w:bCs/>
          <w:u w:val="single"/>
        </w:rPr>
      </w:pPr>
      <w:r>
        <w:rPr>
          <w:b/>
          <w:bCs/>
          <w:u w:val="single"/>
        </w:rPr>
        <w:t>Across the board wage increases and salary adjustments</w:t>
      </w:r>
    </w:p>
    <w:p w:rsidR="00727684" w:rsidRDefault="00727684" w:rsidP="00727684">
      <w:pPr>
        <w:jc w:val="both"/>
      </w:pPr>
      <w:r>
        <w:t xml:space="preserve">Working in partnership with New York State Office of the Comptroller (OSC) and New York City Financial Information Services Agency and Office of Payroll Administration (FISA OPA), the across the board wage increases and retroactive payments will be made to employees as follows: </w:t>
      </w:r>
    </w:p>
    <w:p w:rsidR="00727684" w:rsidRDefault="00727684" w:rsidP="00727684">
      <w:pPr>
        <w:jc w:val="both"/>
        <w:rPr>
          <w:b/>
          <w:bCs/>
        </w:rPr>
      </w:pPr>
      <w:r>
        <w:rPr>
          <w:b/>
          <w:bCs/>
        </w:rPr>
        <w:t xml:space="preserve">Senior Colleges or employees on State payroll: October </w:t>
      </w:r>
      <w:proofErr w:type="gramStart"/>
      <w:r>
        <w:rPr>
          <w:b/>
          <w:bCs/>
        </w:rPr>
        <w:t>7</w:t>
      </w:r>
      <w:r>
        <w:rPr>
          <w:b/>
          <w:bCs/>
          <w:vertAlign w:val="superscript"/>
        </w:rPr>
        <w:t>th</w:t>
      </w:r>
      <w:proofErr w:type="gramEnd"/>
      <w:r>
        <w:rPr>
          <w:b/>
          <w:bCs/>
        </w:rPr>
        <w:t xml:space="preserve"> </w:t>
      </w:r>
    </w:p>
    <w:p w:rsidR="00727684" w:rsidRDefault="00727684" w:rsidP="00727684">
      <w:pPr>
        <w:rPr>
          <w:rFonts w:ascii="Times New Roman" w:hAnsi="Times New Roman" w:cs="Times New Roman"/>
        </w:rPr>
      </w:pPr>
      <w:r>
        <w:rPr>
          <w:color w:val="000000"/>
        </w:rPr>
        <w:t>The retroactive payments will cover the following PSC contractual increases:</w:t>
      </w:r>
    </w:p>
    <w:p w:rsidR="00727684" w:rsidRDefault="00727684" w:rsidP="00727684">
      <w:pPr>
        <w:rPr>
          <w:rFonts w:ascii="Times New Roman" w:hAnsi="Times New Roman" w:cs="Times New Roman"/>
        </w:rPr>
      </w:pPr>
      <w:r>
        <w:rPr>
          <w:color w:val="000000"/>
        </w:rPr>
        <w:t>·     November 15, 2020 – two percent (2%) across the board</w:t>
      </w:r>
    </w:p>
    <w:p w:rsidR="00727684" w:rsidRDefault="00727684" w:rsidP="00727684">
      <w:pPr>
        <w:rPr>
          <w:rFonts w:ascii="Times New Roman" w:hAnsi="Times New Roman" w:cs="Times New Roman"/>
        </w:rPr>
      </w:pPr>
      <w:r>
        <w:rPr>
          <w:color w:val="000000"/>
        </w:rPr>
        <w:t xml:space="preserve">·     January 1, 2021 – step increments </w:t>
      </w:r>
      <w:proofErr w:type="gramStart"/>
      <w:r>
        <w:rPr>
          <w:color w:val="000000"/>
        </w:rPr>
        <w:t>will be increased</w:t>
      </w:r>
      <w:proofErr w:type="gramEnd"/>
      <w:r>
        <w:rPr>
          <w:color w:val="000000"/>
        </w:rPr>
        <w:t xml:space="preserve"> to 11/15/20 rates</w:t>
      </w:r>
    </w:p>
    <w:p w:rsidR="00727684" w:rsidRDefault="00727684" w:rsidP="00727684">
      <w:pPr>
        <w:rPr>
          <w:rFonts w:ascii="Times New Roman" w:hAnsi="Times New Roman" w:cs="Times New Roman"/>
        </w:rPr>
      </w:pPr>
      <w:r>
        <w:rPr>
          <w:color w:val="000000"/>
        </w:rPr>
        <w:t xml:space="preserve">·     July 1, 2021 – step increments </w:t>
      </w:r>
      <w:proofErr w:type="gramStart"/>
      <w:r>
        <w:rPr>
          <w:color w:val="000000"/>
        </w:rPr>
        <w:t>will be increased</w:t>
      </w:r>
      <w:proofErr w:type="gramEnd"/>
      <w:r>
        <w:rPr>
          <w:color w:val="000000"/>
        </w:rPr>
        <w:t xml:space="preserve"> to 11/15/20 rates</w:t>
      </w:r>
    </w:p>
    <w:p w:rsidR="00727684" w:rsidRDefault="00727684" w:rsidP="00727684">
      <w:pPr>
        <w:rPr>
          <w:color w:val="000000"/>
        </w:rPr>
      </w:pPr>
      <w:r>
        <w:rPr>
          <w:color w:val="000000"/>
        </w:rPr>
        <w:t>Additionally, the target pay dates for the subsequent 11/15/2021 increases will be 11/18/2021 for employees on State payroll.</w:t>
      </w:r>
    </w:p>
    <w:p w:rsidR="00727684" w:rsidRDefault="00727684"/>
    <w:p w:rsidR="00727684" w:rsidRDefault="00727684"/>
    <w:sectPr w:rsidR="00727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684"/>
    <w:rsid w:val="00465857"/>
    <w:rsid w:val="004B011F"/>
    <w:rsid w:val="0072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F0CA"/>
  <w15:chartTrackingRefBased/>
  <w15:docId w15:val="{54AB403D-374D-43F6-B162-B7F48FF4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60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1032</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York College CUNY</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Johnson</dc:creator>
  <cp:keywords/>
  <dc:description/>
  <cp:lastModifiedBy>Sabrina Johnson</cp:lastModifiedBy>
  <cp:revision>1</cp:revision>
  <dcterms:created xsi:type="dcterms:W3CDTF">2021-10-02T01:36:00Z</dcterms:created>
  <dcterms:modified xsi:type="dcterms:W3CDTF">2021-10-02T01:44:00Z</dcterms:modified>
</cp:coreProperties>
</file>