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76" w:rsidRDefault="00CC1B76"/>
    <w:p w:rsidR="005C2861" w:rsidRPr="005C2861" w:rsidRDefault="005C2861" w:rsidP="005C2861">
      <w:pPr>
        <w:jc w:val="center"/>
        <w:rPr>
          <w:b/>
        </w:rPr>
      </w:pPr>
      <w:r w:rsidRPr="005C2861">
        <w:rPr>
          <w:b/>
        </w:rPr>
        <w:t>York College, CUNY</w:t>
      </w:r>
    </w:p>
    <w:p w:rsidR="005C2861" w:rsidRDefault="005C2861"/>
    <w:p w:rsidR="005C2861" w:rsidRDefault="005C2861">
      <w:bookmarkStart w:id="0" w:name="_GoBack"/>
      <w:bookmarkEnd w:id="0"/>
    </w:p>
    <w:tbl>
      <w:tblPr>
        <w:tblW w:w="2156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569"/>
        <w:gridCol w:w="821"/>
        <w:gridCol w:w="821"/>
        <w:gridCol w:w="821"/>
      </w:tblGrid>
      <w:tr w:rsidR="005C2861" w:rsidRPr="001352CF" w:rsidTr="00871603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CUNY York Default Rates</w:t>
            </w:r>
          </w:p>
        </w:tc>
      </w:tr>
      <w:tr w:rsidR="005C2861" w:rsidRPr="001352CF" w:rsidTr="0087160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2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FY2017</w:t>
            </w:r>
          </w:p>
        </w:tc>
        <w:tc>
          <w:tcPr>
            <w:tcW w:w="0" w:type="auto"/>
            <w:vAlign w:val="center"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2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FY2016</w:t>
            </w:r>
          </w:p>
        </w:tc>
        <w:tc>
          <w:tcPr>
            <w:tcW w:w="0" w:type="auto"/>
            <w:vAlign w:val="center"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352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FY2015</w:t>
            </w:r>
          </w:p>
        </w:tc>
      </w:tr>
      <w:tr w:rsidR="005C2861" w:rsidRPr="001352CF" w:rsidTr="0087160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Default Rate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6.7 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5.5 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6.1 </w:t>
            </w:r>
          </w:p>
        </w:tc>
      </w:tr>
      <w:tr w:rsidR="005C2861" w:rsidRPr="001352CF" w:rsidTr="0087160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No. in Default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36 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29 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35 </w:t>
            </w:r>
          </w:p>
        </w:tc>
      </w:tr>
      <w:tr w:rsidR="005C2861" w:rsidRPr="001352CF" w:rsidTr="0087160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No. in Repay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533 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522 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570 </w:t>
            </w:r>
          </w:p>
        </w:tc>
      </w:tr>
      <w:tr w:rsidR="005C2861" w:rsidRPr="001352CF" w:rsidTr="0087160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Enrollment figures</w:t>
            </w:r>
            <w:r w:rsidRPr="001352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352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Percentage Calculation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10,751 </w:t>
            </w: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4.9 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10,812 </w:t>
            </w: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4.8 </w:t>
            </w:r>
          </w:p>
        </w:tc>
        <w:tc>
          <w:tcPr>
            <w:tcW w:w="0" w:type="auto"/>
            <w:vAlign w:val="center"/>
            <w:hideMark/>
          </w:tcPr>
          <w:p w:rsidR="005C2861" w:rsidRPr="001352CF" w:rsidRDefault="005C2861" w:rsidP="008716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10,217 </w:t>
            </w: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352C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5.5 </w:t>
            </w:r>
          </w:p>
        </w:tc>
      </w:tr>
    </w:tbl>
    <w:p w:rsidR="005C2861" w:rsidRDefault="005C2861"/>
    <w:p w:rsidR="005C2861" w:rsidRDefault="005C2861"/>
    <w:p w:rsidR="001352CF" w:rsidRDefault="001352CF">
      <w:r>
        <w:t>Source: https://nslds.ed.gov</w:t>
      </w:r>
    </w:p>
    <w:sectPr w:rsidR="00135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2CF"/>
    <w:rsid w:val="001352CF"/>
    <w:rsid w:val="005C2861"/>
    <w:rsid w:val="00CC1B76"/>
    <w:rsid w:val="00E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518B"/>
  <w15:chartTrackingRefBased/>
  <w15:docId w15:val="{243606E2-6261-406D-BB64-F96E67B4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916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916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916"/>
    <w:pPr>
      <w:keepNext/>
      <w:keepLines/>
      <w:spacing w:before="40" w:after="0"/>
      <w:outlineLvl w:val="2"/>
    </w:pPr>
    <w:rPr>
      <w:rFonts w:ascii="Calibri" w:eastAsiaTheme="majorEastAsia" w:hAnsi="Calibri" w:cstheme="majorBidi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916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6916"/>
    <w:rPr>
      <w:rFonts w:ascii="Calibri" w:eastAsiaTheme="majorEastAsia" w:hAnsi="Calibr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6916"/>
    <w:rPr>
      <w:rFonts w:ascii="Calibri" w:eastAsiaTheme="majorEastAsia" w:hAnsi="Calibri" w:cstheme="majorBidi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Ann Hoeffner</dc:creator>
  <cp:keywords/>
  <dc:description/>
  <cp:lastModifiedBy>Regina Misir</cp:lastModifiedBy>
  <cp:revision>2</cp:revision>
  <dcterms:created xsi:type="dcterms:W3CDTF">2021-03-17T19:49:00Z</dcterms:created>
  <dcterms:modified xsi:type="dcterms:W3CDTF">2021-03-17T19:49:00Z</dcterms:modified>
</cp:coreProperties>
</file>