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4FDB6" w14:textId="77777777" w:rsidR="00206557" w:rsidRPr="00E314BB" w:rsidRDefault="001D22A6" w:rsidP="00E92772">
      <w:pPr>
        <w:rPr>
          <w:rFonts w:ascii="Arial" w:hAnsi="Arial" w:cs="Arial"/>
          <w:b/>
        </w:rPr>
      </w:pPr>
      <w:r w:rsidRPr="00E314BB">
        <w:rPr>
          <w:rFonts w:ascii="Arial" w:hAnsi="Arial" w:cs="Arial"/>
          <w:b/>
        </w:rPr>
        <w:t xml:space="preserve">Resolution </w:t>
      </w:r>
      <w:r w:rsidR="009F4302">
        <w:rPr>
          <w:rFonts w:ascii="Arial" w:hAnsi="Arial" w:cs="Arial"/>
          <w:b/>
        </w:rPr>
        <w:t>E</w:t>
      </w:r>
      <w:r w:rsidR="00993243">
        <w:rPr>
          <w:rFonts w:ascii="Arial" w:hAnsi="Arial" w:cs="Arial"/>
          <w:b/>
        </w:rPr>
        <w:t xml:space="preserve">stablishing </w:t>
      </w:r>
      <w:r w:rsidRPr="00E314BB">
        <w:rPr>
          <w:rFonts w:ascii="Arial" w:hAnsi="Arial" w:cs="Arial"/>
          <w:b/>
        </w:rPr>
        <w:t xml:space="preserve">York College Governance </w:t>
      </w:r>
      <w:r w:rsidR="00993243">
        <w:rPr>
          <w:rFonts w:ascii="Arial" w:hAnsi="Arial" w:cs="Arial"/>
          <w:b/>
        </w:rPr>
        <w:t>for</w:t>
      </w:r>
      <w:r w:rsidRPr="00E314BB">
        <w:rPr>
          <w:rFonts w:ascii="Arial" w:hAnsi="Arial" w:cs="Arial"/>
          <w:b/>
        </w:rPr>
        <w:t xml:space="preserve"> Courses in Hybrid or Asynchronous Online Format</w:t>
      </w:r>
    </w:p>
    <w:p w14:paraId="7715F014" w14:textId="77777777" w:rsidR="00206557" w:rsidRPr="00E314BB" w:rsidRDefault="00206557" w:rsidP="00E92772">
      <w:pPr>
        <w:rPr>
          <w:rFonts w:ascii="Arial" w:hAnsi="Arial" w:cs="Arial"/>
        </w:rPr>
      </w:pPr>
    </w:p>
    <w:p w14:paraId="1FA81B9D" w14:textId="5CD1D56F" w:rsidR="00651C53" w:rsidRPr="00E314BB" w:rsidRDefault="00651C53">
      <w:pPr>
        <w:rPr>
          <w:rFonts w:ascii="Arial" w:hAnsi="Arial" w:cs="Arial"/>
        </w:rPr>
      </w:pPr>
      <w:r w:rsidRPr="00E314BB">
        <w:rPr>
          <w:rFonts w:ascii="Arial" w:hAnsi="Arial" w:cs="Arial"/>
        </w:rPr>
        <w:t>Whereas</w:t>
      </w:r>
      <w:r w:rsidR="0037637F" w:rsidRPr="00E314BB">
        <w:rPr>
          <w:rFonts w:ascii="Arial" w:hAnsi="Arial" w:cs="Arial"/>
        </w:rPr>
        <w:t>, under the oversight of the York College Curriculum Committee,</w:t>
      </w:r>
      <w:r w:rsidRPr="00E314BB">
        <w:rPr>
          <w:rFonts w:ascii="Arial" w:hAnsi="Arial" w:cs="Arial"/>
        </w:rPr>
        <w:t xml:space="preserve"> </w:t>
      </w:r>
      <w:r w:rsidR="0040112B" w:rsidRPr="00E314BB">
        <w:rPr>
          <w:rFonts w:ascii="Arial" w:hAnsi="Arial" w:cs="Arial"/>
        </w:rPr>
        <w:t>the</w:t>
      </w:r>
      <w:r w:rsidRPr="00E314BB">
        <w:rPr>
          <w:rFonts w:ascii="Arial" w:hAnsi="Arial" w:cs="Arial"/>
        </w:rPr>
        <w:t xml:space="preserve"> training of instructors fo</w:t>
      </w:r>
      <w:r w:rsidR="0040112B" w:rsidRPr="00E314BB">
        <w:rPr>
          <w:rFonts w:ascii="Arial" w:hAnsi="Arial" w:cs="Arial"/>
        </w:rPr>
        <w:t>r online and hybrid courses has</w:t>
      </w:r>
      <w:r w:rsidRPr="00E314BB">
        <w:rPr>
          <w:rFonts w:ascii="Arial" w:hAnsi="Arial" w:cs="Arial"/>
        </w:rPr>
        <w:t xml:space="preserve"> been overseen by the Instructional Technologist</w:t>
      </w:r>
      <w:r w:rsidR="00D37B2F" w:rsidRPr="004F7673">
        <w:rPr>
          <w:rFonts w:ascii="Arial" w:hAnsi="Arial" w:cs="Arial"/>
        </w:rPr>
        <w:t xml:space="preserve"> through the Faculty Online/Hybrid Course Development Program hosted by CTLET with faculty mentors</w:t>
      </w:r>
      <w:r w:rsidRPr="00E314BB">
        <w:rPr>
          <w:rFonts w:ascii="Arial" w:hAnsi="Arial" w:cs="Arial"/>
        </w:rPr>
        <w:t xml:space="preserve">, a system that has </w:t>
      </w:r>
      <w:r w:rsidR="002E0360">
        <w:rPr>
          <w:rFonts w:ascii="Arial" w:hAnsi="Arial" w:cs="Arial"/>
        </w:rPr>
        <w:t>successfully served the interests of the faculty and the students in maintaining a high quality of instruction,</w:t>
      </w:r>
    </w:p>
    <w:p w14:paraId="0F3822B1" w14:textId="77777777" w:rsidR="00651C53" w:rsidRPr="00E314BB" w:rsidRDefault="00651C53">
      <w:pPr>
        <w:rPr>
          <w:rFonts w:ascii="Arial" w:hAnsi="Arial" w:cs="Arial"/>
        </w:rPr>
      </w:pPr>
    </w:p>
    <w:p w14:paraId="77978CCE" w14:textId="77777777" w:rsidR="00E92772" w:rsidRPr="00E314BB" w:rsidRDefault="007D07EF">
      <w:pPr>
        <w:rPr>
          <w:rFonts w:ascii="Arial" w:hAnsi="Arial" w:cs="Arial"/>
        </w:rPr>
      </w:pPr>
      <w:r w:rsidRPr="00E314BB">
        <w:rPr>
          <w:rFonts w:ascii="Arial" w:hAnsi="Arial" w:cs="Arial"/>
        </w:rPr>
        <w:t xml:space="preserve">Whereas </w:t>
      </w:r>
      <w:r w:rsidR="00BB55D5" w:rsidRPr="00E314BB">
        <w:rPr>
          <w:rFonts w:ascii="Arial" w:hAnsi="Arial" w:cs="Arial"/>
        </w:rPr>
        <w:t xml:space="preserve">individuals with expertise in academic technology have the necessary experience and knowledge to oversee </w:t>
      </w:r>
      <w:r w:rsidRPr="00E314BB">
        <w:rPr>
          <w:rFonts w:ascii="Arial" w:hAnsi="Arial" w:cs="Arial"/>
        </w:rPr>
        <w:t xml:space="preserve">matters of instructional </w:t>
      </w:r>
      <w:r w:rsidR="00E92772" w:rsidRPr="00E314BB">
        <w:rPr>
          <w:rFonts w:ascii="Arial" w:hAnsi="Arial" w:cs="Arial"/>
        </w:rPr>
        <w:t xml:space="preserve">design and </w:t>
      </w:r>
      <w:r w:rsidRPr="00E314BB">
        <w:rPr>
          <w:rFonts w:ascii="Arial" w:hAnsi="Arial" w:cs="Arial"/>
        </w:rPr>
        <w:t>quality</w:t>
      </w:r>
      <w:r w:rsidR="00E92772" w:rsidRPr="00E314BB">
        <w:rPr>
          <w:rFonts w:ascii="Arial" w:hAnsi="Arial" w:cs="Arial"/>
        </w:rPr>
        <w:t xml:space="preserve"> of delivery</w:t>
      </w:r>
      <w:r w:rsidR="00BB55D5" w:rsidRPr="00E314BB">
        <w:rPr>
          <w:rFonts w:ascii="Arial" w:hAnsi="Arial" w:cs="Arial"/>
        </w:rPr>
        <w:t xml:space="preserve"> for online or hybrid courses,</w:t>
      </w:r>
      <w:r w:rsidR="002E0360">
        <w:rPr>
          <w:rFonts w:ascii="Arial" w:hAnsi="Arial" w:cs="Arial"/>
        </w:rPr>
        <w:t xml:space="preserve"> </w:t>
      </w:r>
    </w:p>
    <w:p w14:paraId="0C01B6FF" w14:textId="77777777" w:rsidR="00BB55D5" w:rsidRPr="00E314BB" w:rsidRDefault="00BB55D5">
      <w:pPr>
        <w:rPr>
          <w:rFonts w:ascii="Arial" w:hAnsi="Arial" w:cs="Arial"/>
          <w:highlight w:val="yellow"/>
        </w:rPr>
      </w:pPr>
    </w:p>
    <w:p w14:paraId="38D6075D" w14:textId="77777777" w:rsidR="00D65E8A" w:rsidRPr="00E314BB" w:rsidRDefault="00E92772" w:rsidP="00D65E8A">
      <w:pPr>
        <w:rPr>
          <w:rFonts w:ascii="Arial" w:hAnsi="Arial" w:cs="Arial"/>
        </w:rPr>
      </w:pPr>
      <w:r w:rsidRPr="00E314BB">
        <w:rPr>
          <w:rFonts w:ascii="Arial" w:hAnsi="Arial" w:cs="Arial"/>
        </w:rPr>
        <w:t xml:space="preserve">Whereas </w:t>
      </w:r>
      <w:r w:rsidR="00D65E8A" w:rsidRPr="00E314BB">
        <w:rPr>
          <w:rFonts w:ascii="Arial" w:hAnsi="Arial" w:cs="Arial"/>
        </w:rPr>
        <w:t>the charge of the York College Committee</w:t>
      </w:r>
      <w:r w:rsidR="00651C53" w:rsidRPr="00E314BB">
        <w:rPr>
          <w:rFonts w:ascii="Arial" w:hAnsi="Arial" w:cs="Arial"/>
        </w:rPr>
        <w:t xml:space="preserve"> on Instruction and Professional Development</w:t>
      </w:r>
      <w:r w:rsidR="00D65E8A" w:rsidRPr="00E314BB">
        <w:rPr>
          <w:rFonts w:ascii="Arial" w:hAnsi="Arial" w:cs="Arial"/>
        </w:rPr>
        <w:t>, as defined in the York College Charter (2015) is to:</w:t>
      </w:r>
    </w:p>
    <w:p w14:paraId="05E55381" w14:textId="77777777" w:rsidR="00D65E8A" w:rsidRPr="00E314BB" w:rsidRDefault="00D65E8A" w:rsidP="00D65E8A">
      <w:pPr>
        <w:pStyle w:val="p2"/>
        <w:ind w:left="450"/>
        <w:rPr>
          <w:rFonts w:ascii="Arial" w:hAnsi="Arial" w:cs="Arial"/>
          <w:sz w:val="24"/>
          <w:szCs w:val="24"/>
        </w:rPr>
      </w:pPr>
      <w:r w:rsidRPr="00E314BB">
        <w:rPr>
          <w:rFonts w:ascii="Arial" w:hAnsi="Arial" w:cs="Arial"/>
          <w:sz w:val="24"/>
          <w:szCs w:val="24"/>
        </w:rPr>
        <w:t>1.</w:t>
      </w:r>
      <w:r w:rsidR="0076478E" w:rsidRPr="00E314BB">
        <w:rPr>
          <w:rFonts w:ascii="Arial" w:hAnsi="Arial" w:cs="Arial"/>
          <w:sz w:val="24"/>
          <w:szCs w:val="24"/>
        </w:rPr>
        <w:t xml:space="preserve"> </w:t>
      </w:r>
      <w:r w:rsidR="00651C53" w:rsidRPr="00E314BB">
        <w:rPr>
          <w:rFonts w:ascii="Arial" w:hAnsi="Arial" w:cs="Arial"/>
          <w:sz w:val="24"/>
          <w:szCs w:val="24"/>
        </w:rPr>
        <w:t>Recommend policy in all areas dealing with teaching effectiveness, instruction, and related areas</w:t>
      </w:r>
      <w:r w:rsidR="0076478E" w:rsidRPr="00E314BB">
        <w:rPr>
          <w:rFonts w:ascii="Arial" w:hAnsi="Arial" w:cs="Arial"/>
          <w:sz w:val="24"/>
          <w:szCs w:val="24"/>
        </w:rPr>
        <w:t>,</w:t>
      </w:r>
    </w:p>
    <w:p w14:paraId="49C131BD" w14:textId="77777777" w:rsidR="00651C53" w:rsidRPr="00E314BB" w:rsidRDefault="00D65E8A" w:rsidP="00651C53">
      <w:pPr>
        <w:pStyle w:val="p2"/>
        <w:ind w:left="450"/>
        <w:rPr>
          <w:rFonts w:ascii="Arial" w:hAnsi="Arial" w:cs="Arial"/>
          <w:sz w:val="24"/>
          <w:szCs w:val="24"/>
          <w:highlight w:val="yellow"/>
        </w:rPr>
      </w:pPr>
      <w:r w:rsidRPr="00E314BB">
        <w:rPr>
          <w:rFonts w:ascii="Arial" w:hAnsi="Arial" w:cs="Arial"/>
          <w:sz w:val="24"/>
          <w:szCs w:val="24"/>
        </w:rPr>
        <w:t xml:space="preserve">2. </w:t>
      </w:r>
      <w:r w:rsidR="0076478E" w:rsidRPr="00E314BB">
        <w:rPr>
          <w:rFonts w:ascii="Arial" w:hAnsi="Arial" w:cs="Arial"/>
          <w:sz w:val="24"/>
          <w:szCs w:val="24"/>
        </w:rPr>
        <w:t>E</w:t>
      </w:r>
      <w:r w:rsidR="00651C53" w:rsidRPr="00E314BB">
        <w:rPr>
          <w:rFonts w:ascii="Arial" w:hAnsi="Arial" w:cs="Arial"/>
          <w:sz w:val="24"/>
          <w:szCs w:val="24"/>
        </w:rPr>
        <w:t>stablish and review assessment measures and best practices that support excellence in classroom instruction and professional development for faculty</w:t>
      </w:r>
      <w:r w:rsidR="0076478E" w:rsidRPr="00E314BB">
        <w:rPr>
          <w:rFonts w:ascii="Arial" w:hAnsi="Arial" w:cs="Arial"/>
          <w:sz w:val="24"/>
          <w:szCs w:val="24"/>
        </w:rPr>
        <w:t>,</w:t>
      </w:r>
      <w:r w:rsidR="00651C53" w:rsidRPr="00E314BB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139DEA24" w14:textId="77777777" w:rsidR="00D65E8A" w:rsidRPr="00E314BB" w:rsidRDefault="00D65E8A" w:rsidP="00D65E8A">
      <w:pPr>
        <w:pStyle w:val="p3"/>
        <w:ind w:left="450"/>
        <w:rPr>
          <w:rStyle w:val="apple-converted-space"/>
          <w:rFonts w:ascii="Arial" w:hAnsi="Arial" w:cs="Arial"/>
          <w:sz w:val="24"/>
          <w:szCs w:val="24"/>
          <w:highlight w:val="yellow"/>
        </w:rPr>
      </w:pPr>
    </w:p>
    <w:p w14:paraId="2C2C2FAF" w14:textId="77777777" w:rsidR="00BB55D5" w:rsidRPr="00E314BB" w:rsidRDefault="00BB55D5" w:rsidP="00BB55D5">
      <w:pPr>
        <w:rPr>
          <w:rStyle w:val="apple-converted-space"/>
          <w:rFonts w:ascii="Arial" w:hAnsi="Arial" w:cs="Arial"/>
        </w:rPr>
      </w:pPr>
      <w:r w:rsidRPr="00E314BB">
        <w:rPr>
          <w:rFonts w:ascii="Arial" w:hAnsi="Arial" w:cs="Arial"/>
        </w:rPr>
        <w:t xml:space="preserve">Whereas the York College Committee on Instruction and Professional Development </w:t>
      </w:r>
      <w:r w:rsidR="0076478E" w:rsidRPr="00E314BB">
        <w:rPr>
          <w:rFonts w:ascii="Arial" w:hAnsi="Arial" w:cs="Arial"/>
        </w:rPr>
        <w:t>is responsible for the oversight of</w:t>
      </w:r>
      <w:r w:rsidRPr="00E314BB">
        <w:rPr>
          <w:rFonts w:ascii="Arial" w:hAnsi="Arial" w:cs="Arial"/>
        </w:rPr>
        <w:t xml:space="preserve"> the evaluation of instructors</w:t>
      </w:r>
      <w:r w:rsidR="0076478E" w:rsidRPr="00E314BB">
        <w:rPr>
          <w:rFonts w:ascii="Arial" w:hAnsi="Arial" w:cs="Arial"/>
        </w:rPr>
        <w:t xml:space="preserve"> at York College,</w:t>
      </w:r>
    </w:p>
    <w:p w14:paraId="362E26CA" w14:textId="77777777" w:rsidR="00C05746" w:rsidRPr="00E314BB" w:rsidRDefault="00C05746" w:rsidP="00D65E8A">
      <w:pPr>
        <w:pStyle w:val="p3"/>
        <w:rPr>
          <w:rStyle w:val="apple-converted-space"/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p w14:paraId="44F33602" w14:textId="42D67215" w:rsidR="00AE35D9" w:rsidRDefault="00C05746" w:rsidP="00D65E8A">
      <w:pPr>
        <w:pStyle w:val="p3"/>
        <w:rPr>
          <w:rStyle w:val="apple-converted-space"/>
          <w:rFonts w:ascii="Arial" w:hAnsi="Arial" w:cs="Arial"/>
          <w:sz w:val="24"/>
          <w:szCs w:val="24"/>
        </w:rPr>
      </w:pPr>
      <w:r w:rsidRPr="00E314BB">
        <w:rPr>
          <w:rStyle w:val="apple-converted-space"/>
          <w:rFonts w:ascii="Arial" w:hAnsi="Arial" w:cs="Arial"/>
          <w:sz w:val="24"/>
          <w:szCs w:val="24"/>
        </w:rPr>
        <w:t xml:space="preserve">Be it hereby resolved that </w:t>
      </w:r>
      <w:r w:rsidR="00BB55D5" w:rsidRPr="00E314BB">
        <w:rPr>
          <w:rStyle w:val="apple-converted-space"/>
          <w:rFonts w:ascii="Arial" w:hAnsi="Arial" w:cs="Arial"/>
          <w:sz w:val="24"/>
          <w:szCs w:val="24"/>
        </w:rPr>
        <w:t>oversight of the initial design and deliver</w:t>
      </w:r>
      <w:r w:rsidR="0076478E" w:rsidRPr="00E314BB">
        <w:rPr>
          <w:rStyle w:val="apple-converted-space"/>
          <w:rFonts w:ascii="Arial" w:hAnsi="Arial" w:cs="Arial"/>
          <w:sz w:val="24"/>
          <w:szCs w:val="24"/>
        </w:rPr>
        <w:t>y of courses that have been moved</w:t>
      </w:r>
      <w:r w:rsidR="002A3BD9">
        <w:rPr>
          <w:rStyle w:val="apple-converted-space"/>
          <w:rFonts w:ascii="Arial" w:hAnsi="Arial" w:cs="Arial"/>
          <w:sz w:val="24"/>
          <w:szCs w:val="24"/>
        </w:rPr>
        <w:t xml:space="preserve"> from traditional</w:t>
      </w:r>
      <w:r w:rsidR="0076478E" w:rsidRPr="00E314BB">
        <w:rPr>
          <w:rStyle w:val="apple-converted-space"/>
          <w:rFonts w:ascii="Arial" w:hAnsi="Arial" w:cs="Arial"/>
          <w:sz w:val="24"/>
          <w:szCs w:val="24"/>
        </w:rPr>
        <w:t xml:space="preserve"> to online or</w:t>
      </w:r>
      <w:r w:rsidR="00BB55D5" w:rsidRPr="00E314BB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76478E" w:rsidRPr="00E314BB">
        <w:rPr>
          <w:rStyle w:val="apple-converted-space"/>
          <w:rFonts w:ascii="Arial" w:hAnsi="Arial" w:cs="Arial"/>
          <w:sz w:val="24"/>
          <w:szCs w:val="24"/>
        </w:rPr>
        <w:t>hybrid format</w:t>
      </w:r>
      <w:r w:rsidR="0037637F" w:rsidRPr="00E314BB">
        <w:rPr>
          <w:rStyle w:val="apple-converted-space"/>
          <w:rFonts w:ascii="Arial" w:hAnsi="Arial" w:cs="Arial"/>
          <w:sz w:val="24"/>
          <w:szCs w:val="24"/>
        </w:rPr>
        <w:t xml:space="preserve"> will be the responsibility of York College </w:t>
      </w:r>
      <w:r w:rsidR="0037637F" w:rsidRPr="00E314BB">
        <w:rPr>
          <w:rFonts w:ascii="Arial" w:hAnsi="Arial" w:cs="Arial"/>
          <w:sz w:val="24"/>
          <w:szCs w:val="24"/>
        </w:rPr>
        <w:t>Committee on Instruction and Professional Development</w:t>
      </w:r>
      <w:r w:rsidR="0037637F" w:rsidRPr="00E314BB">
        <w:rPr>
          <w:rStyle w:val="apple-converted-space"/>
          <w:rFonts w:ascii="Arial" w:hAnsi="Arial" w:cs="Arial"/>
          <w:sz w:val="24"/>
          <w:szCs w:val="24"/>
        </w:rPr>
        <w:t xml:space="preserve"> in conjunction with the Center for Teaching, Learning and Educational Technologies. The </w:t>
      </w:r>
      <w:r w:rsidR="00BC774F" w:rsidRPr="00E314BB">
        <w:rPr>
          <w:rFonts w:ascii="Arial" w:hAnsi="Arial" w:cs="Arial"/>
          <w:sz w:val="24"/>
          <w:szCs w:val="24"/>
        </w:rPr>
        <w:t>Committee on Instruction and Professional Development</w:t>
      </w:r>
      <w:r w:rsidR="0037637F" w:rsidRPr="00E314BB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75357D">
        <w:rPr>
          <w:rStyle w:val="apple-converted-space"/>
          <w:rFonts w:ascii="Arial" w:hAnsi="Arial" w:cs="Arial"/>
          <w:sz w:val="24"/>
          <w:szCs w:val="24"/>
        </w:rPr>
        <w:t xml:space="preserve">and </w:t>
      </w:r>
      <w:r w:rsidR="00A24A09">
        <w:rPr>
          <w:rStyle w:val="apple-converted-space"/>
          <w:rFonts w:ascii="Arial" w:hAnsi="Arial" w:cs="Arial"/>
          <w:sz w:val="24"/>
          <w:szCs w:val="24"/>
        </w:rPr>
        <w:t xml:space="preserve">the </w:t>
      </w:r>
      <w:r w:rsidR="0075357D" w:rsidRPr="00E314BB">
        <w:rPr>
          <w:rStyle w:val="apple-converted-space"/>
          <w:rFonts w:ascii="Arial" w:hAnsi="Arial" w:cs="Arial"/>
          <w:sz w:val="24"/>
          <w:szCs w:val="24"/>
        </w:rPr>
        <w:t xml:space="preserve">Center for Teaching, Learning and Educational Technologies </w:t>
      </w:r>
      <w:r w:rsidR="0037637F" w:rsidRPr="00E314BB">
        <w:rPr>
          <w:rStyle w:val="apple-converted-space"/>
          <w:rFonts w:ascii="Arial" w:hAnsi="Arial" w:cs="Arial"/>
          <w:sz w:val="24"/>
          <w:szCs w:val="24"/>
        </w:rPr>
        <w:t xml:space="preserve">will </w:t>
      </w:r>
      <w:r w:rsidR="00FF4DEA">
        <w:rPr>
          <w:rStyle w:val="apple-converted-space"/>
          <w:rFonts w:ascii="Arial" w:hAnsi="Arial" w:cs="Arial"/>
          <w:sz w:val="24"/>
          <w:szCs w:val="24"/>
        </w:rPr>
        <w:t xml:space="preserve">maintain a list of online courses </w:t>
      </w:r>
      <w:r w:rsidR="0075357D">
        <w:rPr>
          <w:rStyle w:val="apple-converted-space"/>
          <w:rFonts w:ascii="Arial" w:hAnsi="Arial" w:cs="Arial"/>
          <w:sz w:val="24"/>
          <w:szCs w:val="24"/>
        </w:rPr>
        <w:t xml:space="preserve">that have been offered </w:t>
      </w:r>
      <w:r w:rsidR="00FF4DEA">
        <w:rPr>
          <w:rStyle w:val="apple-converted-space"/>
          <w:rFonts w:ascii="Arial" w:hAnsi="Arial" w:cs="Arial"/>
          <w:sz w:val="24"/>
          <w:szCs w:val="24"/>
        </w:rPr>
        <w:t>and</w:t>
      </w:r>
      <w:r w:rsidR="00331C4E">
        <w:rPr>
          <w:rStyle w:val="apple-converted-space"/>
          <w:rFonts w:ascii="Arial" w:hAnsi="Arial" w:cs="Arial"/>
          <w:sz w:val="24"/>
          <w:szCs w:val="24"/>
        </w:rPr>
        <w:t xml:space="preserve"> a list of</w:t>
      </w:r>
      <w:r w:rsidR="00FF4DEA">
        <w:rPr>
          <w:rStyle w:val="apple-converted-space"/>
          <w:rFonts w:ascii="Arial" w:hAnsi="Arial" w:cs="Arial"/>
          <w:sz w:val="24"/>
          <w:szCs w:val="24"/>
        </w:rPr>
        <w:t xml:space="preserve"> faculty that </w:t>
      </w:r>
      <w:r w:rsidR="00C378F1">
        <w:rPr>
          <w:rStyle w:val="apple-converted-space"/>
          <w:rFonts w:ascii="Arial" w:hAnsi="Arial" w:cs="Arial"/>
          <w:sz w:val="24"/>
          <w:szCs w:val="24"/>
        </w:rPr>
        <w:t xml:space="preserve">are recommended </w:t>
      </w:r>
      <w:r w:rsidR="00305CF0">
        <w:rPr>
          <w:rStyle w:val="apple-converted-space"/>
          <w:rFonts w:ascii="Arial" w:hAnsi="Arial" w:cs="Arial"/>
          <w:sz w:val="24"/>
          <w:szCs w:val="24"/>
        </w:rPr>
        <w:t>to</w:t>
      </w:r>
      <w:r w:rsidR="00FF4DEA">
        <w:rPr>
          <w:rStyle w:val="apple-converted-space"/>
          <w:rFonts w:ascii="Arial" w:hAnsi="Arial" w:cs="Arial"/>
          <w:sz w:val="24"/>
          <w:szCs w:val="24"/>
        </w:rPr>
        <w:t xml:space="preserve"> teach online courses.</w:t>
      </w:r>
      <w:r w:rsidR="00206557" w:rsidRPr="00E314BB">
        <w:rPr>
          <w:rStyle w:val="apple-converted-space"/>
          <w:rFonts w:ascii="Arial" w:hAnsi="Arial" w:cs="Arial"/>
          <w:sz w:val="24"/>
          <w:szCs w:val="24"/>
        </w:rPr>
        <w:t xml:space="preserve"> </w:t>
      </w:r>
    </w:p>
    <w:p w14:paraId="54E3098E" w14:textId="77777777" w:rsidR="0076478E" w:rsidRPr="00E314BB" w:rsidRDefault="0076478E" w:rsidP="00D65E8A">
      <w:pPr>
        <w:pStyle w:val="p3"/>
        <w:rPr>
          <w:rStyle w:val="apple-converted-space"/>
          <w:rFonts w:ascii="Arial" w:hAnsi="Arial" w:cs="Arial"/>
          <w:sz w:val="24"/>
          <w:szCs w:val="24"/>
        </w:rPr>
      </w:pPr>
    </w:p>
    <w:p w14:paraId="24F25CB0" w14:textId="6022F291" w:rsidR="0051077B" w:rsidRPr="009D24CB" w:rsidRDefault="009B2750" w:rsidP="00D65E8A">
      <w:pPr>
        <w:pStyle w:val="p3"/>
        <w:rPr>
          <w:rStyle w:val="apple-converted-space"/>
          <w:rFonts w:ascii="Arial" w:hAnsi="Arial" w:cs="Arial"/>
          <w:color w:val="FF0000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D</w:t>
      </w:r>
      <w:r w:rsidR="0051077B" w:rsidRPr="00E314BB">
        <w:rPr>
          <w:rStyle w:val="apple-converted-space"/>
          <w:rFonts w:ascii="Arial" w:hAnsi="Arial" w:cs="Arial"/>
          <w:sz w:val="24"/>
          <w:szCs w:val="24"/>
        </w:rPr>
        <w:t xml:space="preserve">epartment chairpersons shall </w:t>
      </w:r>
      <w:r w:rsidR="00FF4DEA">
        <w:rPr>
          <w:rStyle w:val="apple-converted-space"/>
          <w:rFonts w:ascii="Arial" w:hAnsi="Arial" w:cs="Arial"/>
          <w:sz w:val="24"/>
          <w:szCs w:val="24"/>
        </w:rPr>
        <w:t xml:space="preserve">work with the </w:t>
      </w:r>
      <w:r w:rsidR="00FF4DEA" w:rsidRPr="00E314BB">
        <w:rPr>
          <w:rStyle w:val="apple-converted-space"/>
          <w:rFonts w:ascii="Arial" w:hAnsi="Arial" w:cs="Arial"/>
          <w:sz w:val="24"/>
          <w:szCs w:val="24"/>
        </w:rPr>
        <w:t>Center for Teaching, Learning and Educational Technologies</w:t>
      </w:r>
      <w:r w:rsidR="0051077B" w:rsidRPr="00E314BB">
        <w:rPr>
          <w:rStyle w:val="apple-converted-space"/>
          <w:rFonts w:ascii="Arial" w:hAnsi="Arial" w:cs="Arial"/>
          <w:sz w:val="24"/>
          <w:szCs w:val="24"/>
        </w:rPr>
        <w:t xml:space="preserve"> to ensure that instructors hired to teach course sections in hybrid or asynchronous </w:t>
      </w:r>
      <w:r w:rsidR="002A3BD9">
        <w:rPr>
          <w:rStyle w:val="apple-converted-space"/>
          <w:rFonts w:ascii="Arial" w:hAnsi="Arial" w:cs="Arial"/>
          <w:sz w:val="24"/>
          <w:szCs w:val="24"/>
        </w:rPr>
        <w:t>online formats shall, prior to teaching an online course</w:t>
      </w:r>
      <w:r w:rsidR="0051077B" w:rsidRPr="00E314BB">
        <w:rPr>
          <w:rStyle w:val="apple-converted-space"/>
          <w:rFonts w:ascii="Arial" w:hAnsi="Arial" w:cs="Arial"/>
          <w:sz w:val="24"/>
          <w:szCs w:val="24"/>
        </w:rPr>
        <w:t>, have completed training in online instruction offer</w:t>
      </w:r>
      <w:r w:rsidR="00206557" w:rsidRPr="00E314BB">
        <w:rPr>
          <w:rStyle w:val="apple-converted-space"/>
          <w:rFonts w:ascii="Arial" w:hAnsi="Arial" w:cs="Arial"/>
          <w:sz w:val="24"/>
          <w:szCs w:val="24"/>
        </w:rPr>
        <w:t>ed by the College or University</w:t>
      </w:r>
      <w:r w:rsidR="00A57E5B">
        <w:rPr>
          <w:rStyle w:val="apple-converted-space"/>
          <w:rFonts w:ascii="Arial" w:hAnsi="Arial" w:cs="Arial"/>
          <w:sz w:val="24"/>
          <w:szCs w:val="24"/>
        </w:rPr>
        <w:t xml:space="preserve">, </w:t>
      </w:r>
      <w:r w:rsidR="0051077B" w:rsidRPr="00E314BB">
        <w:rPr>
          <w:rStyle w:val="apple-converted-space"/>
          <w:rFonts w:ascii="Arial" w:hAnsi="Arial" w:cs="Arial"/>
          <w:sz w:val="24"/>
          <w:szCs w:val="24"/>
        </w:rPr>
        <w:t>have presented documented</w:t>
      </w:r>
      <w:r w:rsidR="00206557" w:rsidRPr="00E314BB">
        <w:rPr>
          <w:rStyle w:val="apple-converted-space"/>
          <w:rFonts w:ascii="Arial" w:hAnsi="Arial" w:cs="Arial"/>
          <w:sz w:val="24"/>
          <w:szCs w:val="24"/>
        </w:rPr>
        <w:t>, verifiable</w:t>
      </w:r>
      <w:r w:rsidR="0051077B" w:rsidRPr="00E314BB">
        <w:rPr>
          <w:rStyle w:val="apple-converted-space"/>
          <w:rFonts w:ascii="Arial" w:hAnsi="Arial" w:cs="Arial"/>
          <w:sz w:val="24"/>
          <w:szCs w:val="24"/>
        </w:rPr>
        <w:t xml:space="preserve"> evidence of equivalent training </w:t>
      </w:r>
      <w:r w:rsidR="00206557" w:rsidRPr="00E314BB">
        <w:rPr>
          <w:rStyle w:val="apple-converted-space"/>
          <w:rFonts w:ascii="Arial" w:hAnsi="Arial" w:cs="Arial"/>
          <w:sz w:val="24"/>
          <w:szCs w:val="24"/>
        </w:rPr>
        <w:t>at another institution</w:t>
      </w:r>
      <w:r w:rsidR="00A57E5B">
        <w:rPr>
          <w:rStyle w:val="apple-converted-space"/>
          <w:rFonts w:ascii="Arial" w:hAnsi="Arial" w:cs="Arial"/>
          <w:sz w:val="24"/>
          <w:szCs w:val="24"/>
        </w:rPr>
        <w:t xml:space="preserve">, or </w:t>
      </w:r>
      <w:r w:rsidR="004077DC">
        <w:rPr>
          <w:rStyle w:val="apple-converted-space"/>
          <w:rFonts w:ascii="Arial" w:hAnsi="Arial" w:cs="Arial"/>
          <w:sz w:val="24"/>
          <w:szCs w:val="24"/>
        </w:rPr>
        <w:t>whose expertise</w:t>
      </w:r>
      <w:r w:rsidR="00A57E5B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4077DC">
        <w:rPr>
          <w:rStyle w:val="apple-converted-space"/>
          <w:rFonts w:ascii="Arial" w:hAnsi="Arial" w:cs="Arial"/>
          <w:sz w:val="24"/>
          <w:szCs w:val="24"/>
        </w:rPr>
        <w:t>in online teaching has otherwise been verified by the Center for Teaching, Learning and Educational Technologies.</w:t>
      </w:r>
      <w:r w:rsidR="00D37B2F" w:rsidRPr="009D24CB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AE35D9">
        <w:rPr>
          <w:rStyle w:val="apple-converted-space"/>
          <w:rFonts w:ascii="Arial" w:hAnsi="Arial" w:cs="Arial"/>
          <w:sz w:val="24"/>
          <w:szCs w:val="24"/>
        </w:rPr>
        <w:t xml:space="preserve">Faculty </w:t>
      </w:r>
      <w:r w:rsidR="00AE35D9">
        <w:rPr>
          <w:rFonts w:ascii="Arial" w:hAnsi="Arial" w:cs="Arial"/>
          <w:sz w:val="24"/>
          <w:szCs w:val="24"/>
        </w:rPr>
        <w:t xml:space="preserve">will work </w:t>
      </w:r>
      <w:r w:rsidR="00E14C98">
        <w:rPr>
          <w:rFonts w:ascii="Arial" w:hAnsi="Arial" w:cs="Arial"/>
          <w:sz w:val="24"/>
          <w:szCs w:val="24"/>
        </w:rPr>
        <w:t xml:space="preserve">together </w:t>
      </w:r>
      <w:r w:rsidR="00AE35D9">
        <w:rPr>
          <w:rFonts w:ascii="Arial" w:hAnsi="Arial" w:cs="Arial"/>
          <w:sz w:val="24"/>
          <w:szCs w:val="24"/>
        </w:rPr>
        <w:t xml:space="preserve">with the </w:t>
      </w:r>
      <w:r w:rsidR="00AE35D9" w:rsidRPr="00E314BB">
        <w:rPr>
          <w:rStyle w:val="apple-converted-space"/>
          <w:rFonts w:ascii="Arial" w:hAnsi="Arial" w:cs="Arial"/>
          <w:sz w:val="24"/>
          <w:szCs w:val="24"/>
        </w:rPr>
        <w:t>Center for Teaching, Learning and Educational Technologies</w:t>
      </w:r>
      <w:r w:rsidR="00F85DA9">
        <w:rPr>
          <w:rStyle w:val="apple-converted-space"/>
          <w:rFonts w:ascii="Arial" w:hAnsi="Arial" w:cs="Arial"/>
          <w:sz w:val="24"/>
          <w:szCs w:val="24"/>
        </w:rPr>
        <w:t xml:space="preserve"> and </w:t>
      </w:r>
      <w:r w:rsidR="00E14C98">
        <w:rPr>
          <w:rStyle w:val="apple-converted-space"/>
          <w:rFonts w:ascii="Arial" w:hAnsi="Arial" w:cs="Arial"/>
          <w:sz w:val="24"/>
          <w:szCs w:val="24"/>
        </w:rPr>
        <w:t xml:space="preserve">experienced </w:t>
      </w:r>
      <w:r w:rsidR="00F85DA9">
        <w:rPr>
          <w:rStyle w:val="apple-converted-space"/>
          <w:rFonts w:ascii="Arial" w:hAnsi="Arial" w:cs="Arial"/>
          <w:sz w:val="24"/>
          <w:szCs w:val="24"/>
        </w:rPr>
        <w:t>mentors</w:t>
      </w:r>
      <w:r w:rsidR="00AE35D9">
        <w:rPr>
          <w:rStyle w:val="apple-converted-space"/>
          <w:rFonts w:ascii="Arial" w:hAnsi="Arial" w:cs="Arial"/>
          <w:sz w:val="24"/>
          <w:szCs w:val="24"/>
        </w:rPr>
        <w:t xml:space="preserve"> to receive continuing support</w:t>
      </w:r>
      <w:r w:rsidR="00F85DA9">
        <w:rPr>
          <w:rStyle w:val="apple-converted-space"/>
          <w:rFonts w:ascii="Arial" w:hAnsi="Arial" w:cs="Arial"/>
          <w:sz w:val="24"/>
          <w:szCs w:val="24"/>
        </w:rPr>
        <w:t xml:space="preserve"> and training in the use </w:t>
      </w:r>
      <w:r w:rsidR="007D4B6C">
        <w:rPr>
          <w:rStyle w:val="apple-converted-space"/>
          <w:rFonts w:ascii="Arial" w:hAnsi="Arial" w:cs="Arial"/>
          <w:sz w:val="24"/>
          <w:szCs w:val="24"/>
        </w:rPr>
        <w:t xml:space="preserve">of appropriate online instructional techniques. </w:t>
      </w:r>
    </w:p>
    <w:p w14:paraId="00DA8616" w14:textId="77777777" w:rsidR="00EF58A7" w:rsidRPr="00E314BB" w:rsidRDefault="00EF58A7" w:rsidP="00D65E8A">
      <w:pPr>
        <w:pStyle w:val="p3"/>
        <w:rPr>
          <w:rStyle w:val="apple-converted-space"/>
          <w:rFonts w:ascii="Arial" w:hAnsi="Arial" w:cs="Arial"/>
          <w:sz w:val="24"/>
          <w:szCs w:val="24"/>
        </w:rPr>
      </w:pPr>
    </w:p>
    <w:p w14:paraId="3990C77B" w14:textId="3D870A02" w:rsidR="00F85DA9" w:rsidRDefault="00F85DA9" w:rsidP="00F85DA9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Center for Teaching, Learning and Educational Technologies will work with the  </w:t>
      </w:r>
      <w:r w:rsidRPr="00E314BB">
        <w:rPr>
          <w:rStyle w:val="apple-converted-space"/>
          <w:rFonts w:ascii="Arial" w:hAnsi="Arial" w:cs="Arial"/>
          <w:sz w:val="24"/>
          <w:szCs w:val="24"/>
        </w:rPr>
        <w:t xml:space="preserve">York College </w:t>
      </w:r>
      <w:r w:rsidRPr="00E314BB">
        <w:rPr>
          <w:rFonts w:ascii="Arial" w:hAnsi="Arial" w:cs="Arial"/>
          <w:sz w:val="24"/>
          <w:szCs w:val="24"/>
        </w:rPr>
        <w:t>Committee on Instruction and Professional Development</w:t>
      </w:r>
      <w:r w:rsidRPr="00E314BB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develop</w:t>
      </w:r>
      <w:r w:rsidR="00EB16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guidelines for mentoring and observing online instructors.</w:t>
      </w:r>
    </w:p>
    <w:p w14:paraId="11E8E98F" w14:textId="77777777" w:rsidR="00CC58EA" w:rsidRPr="009D24CB" w:rsidRDefault="00CC58EA" w:rsidP="00F85DA9">
      <w:pPr>
        <w:pStyle w:val="p3"/>
        <w:rPr>
          <w:rStyle w:val="apple-converted-space"/>
          <w:rFonts w:ascii="Arial" w:hAnsi="Arial" w:cs="Arial"/>
          <w:color w:val="FF0000"/>
          <w:sz w:val="24"/>
          <w:szCs w:val="24"/>
        </w:rPr>
      </w:pPr>
    </w:p>
    <w:p w14:paraId="0457FBC9" w14:textId="5EC9BF8D" w:rsidR="00AE35D9" w:rsidRDefault="00AE35D9" w:rsidP="00AE35D9">
      <w:pPr>
        <w:pStyle w:val="p3"/>
        <w:rPr>
          <w:rFonts w:ascii="Arial" w:hAnsi="Arial" w:cs="Arial"/>
          <w:sz w:val="24"/>
          <w:szCs w:val="24"/>
        </w:rPr>
      </w:pPr>
      <w:r w:rsidRPr="009D24CB">
        <w:rPr>
          <w:rFonts w:ascii="Arial" w:hAnsi="Arial" w:cs="Arial"/>
          <w:sz w:val="24"/>
          <w:szCs w:val="24"/>
        </w:rPr>
        <w:lastRenderedPageBreak/>
        <w:t>In emergency situations, in which</w:t>
      </w:r>
      <w:r>
        <w:rPr>
          <w:rFonts w:ascii="Arial" w:hAnsi="Arial" w:cs="Arial"/>
          <w:sz w:val="24"/>
          <w:szCs w:val="24"/>
        </w:rPr>
        <w:t xml:space="preserve"> a course has already been designed but</w:t>
      </w:r>
      <w:r w:rsidRPr="009D24CB">
        <w:rPr>
          <w:rFonts w:ascii="Arial" w:hAnsi="Arial" w:cs="Arial"/>
          <w:sz w:val="24"/>
          <w:szCs w:val="24"/>
        </w:rPr>
        <w:t xml:space="preserve"> instructors are hired with little time before a course begins, departmental chairpersons will coordinate with the instructor and the Center for Teaching, Learning and Educational Technologies to provide emergency training and support to the instructor.</w:t>
      </w:r>
    </w:p>
    <w:p w14:paraId="3E62EF10" w14:textId="77777777" w:rsidR="00AE35D9" w:rsidRPr="00E314BB" w:rsidRDefault="00AE35D9" w:rsidP="00AE35D9">
      <w:pPr>
        <w:pStyle w:val="p3"/>
        <w:rPr>
          <w:rStyle w:val="apple-converted-space"/>
          <w:rFonts w:ascii="Arial" w:hAnsi="Arial" w:cs="Arial"/>
          <w:sz w:val="24"/>
          <w:szCs w:val="24"/>
        </w:rPr>
      </w:pPr>
    </w:p>
    <w:p w14:paraId="5A56ABAB" w14:textId="30560A24" w:rsidR="007D07EF" w:rsidRPr="00E314BB" w:rsidRDefault="00CD46E2" w:rsidP="00BB155D">
      <w:pPr>
        <w:pStyle w:val="p3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Relevant Policies and Procedures regulating online course syllabi, assessment and institutional support outlined by the Curriculum Committee</w:t>
      </w:r>
      <w:r w:rsidR="000334BA">
        <w:rPr>
          <w:rStyle w:val="apple-converted-space"/>
          <w:rFonts w:ascii="Arial" w:hAnsi="Arial" w:cs="Arial"/>
          <w:sz w:val="24"/>
          <w:szCs w:val="24"/>
        </w:rPr>
        <w:t xml:space="preserve"> in 2003</w:t>
      </w:r>
      <w:r>
        <w:rPr>
          <w:rStyle w:val="apple-converted-space"/>
          <w:rFonts w:ascii="Arial" w:hAnsi="Arial" w:cs="Arial"/>
          <w:sz w:val="24"/>
          <w:szCs w:val="24"/>
        </w:rPr>
        <w:t xml:space="preserve"> remain in effect</w:t>
      </w:r>
      <w:r w:rsidR="00442211">
        <w:rPr>
          <w:rStyle w:val="apple-converted-space"/>
          <w:rFonts w:ascii="Arial" w:hAnsi="Arial" w:cs="Arial"/>
          <w:sz w:val="24"/>
          <w:szCs w:val="24"/>
        </w:rPr>
        <w:t>, have been amended to reflect the practices outlined in this resolution</w:t>
      </w:r>
      <w:r>
        <w:rPr>
          <w:rStyle w:val="apple-converted-space"/>
          <w:rFonts w:ascii="Arial" w:hAnsi="Arial" w:cs="Arial"/>
          <w:sz w:val="24"/>
          <w:szCs w:val="24"/>
        </w:rPr>
        <w:t xml:space="preserve"> and </w:t>
      </w:r>
      <w:r w:rsidR="00B82DA5">
        <w:rPr>
          <w:rStyle w:val="apple-converted-space"/>
          <w:rFonts w:ascii="Arial" w:hAnsi="Arial" w:cs="Arial"/>
          <w:sz w:val="24"/>
          <w:szCs w:val="24"/>
        </w:rPr>
        <w:t xml:space="preserve">will be </w:t>
      </w:r>
      <w:r>
        <w:rPr>
          <w:rStyle w:val="apple-converted-space"/>
          <w:rFonts w:ascii="Arial" w:hAnsi="Arial" w:cs="Arial"/>
          <w:sz w:val="24"/>
          <w:szCs w:val="24"/>
        </w:rPr>
        <w:t xml:space="preserve">appended to this resolution. </w:t>
      </w:r>
      <w:r w:rsidR="00FF4DEA" w:rsidRPr="00E314BB">
        <w:rPr>
          <w:rStyle w:val="apple-converted-space"/>
          <w:rFonts w:ascii="Arial" w:hAnsi="Arial" w:cs="Arial"/>
          <w:sz w:val="24"/>
          <w:szCs w:val="24"/>
        </w:rPr>
        <w:t>These responsibilities will be assumed</w:t>
      </w:r>
      <w:r w:rsidR="00FF4DEA" w:rsidRPr="00E314BB">
        <w:rPr>
          <w:rFonts w:ascii="Arial" w:hAnsi="Arial" w:cs="Arial"/>
        </w:rPr>
        <w:t xml:space="preserve"> </w:t>
      </w:r>
      <w:r w:rsidR="00FF4DEA" w:rsidRPr="00E314BB">
        <w:rPr>
          <w:rStyle w:val="apple-converted-space"/>
          <w:rFonts w:ascii="Arial" w:hAnsi="Arial" w:cs="Arial"/>
          <w:sz w:val="24"/>
          <w:szCs w:val="24"/>
        </w:rPr>
        <w:t xml:space="preserve">effective the date that this resolution is approved by the College Senate.  </w:t>
      </w:r>
    </w:p>
    <w:p w14:paraId="4A04A95F" w14:textId="77777777" w:rsidR="00BB155D" w:rsidRPr="00E314BB" w:rsidRDefault="00BB155D" w:rsidP="00BB155D">
      <w:pPr>
        <w:pStyle w:val="p3"/>
        <w:rPr>
          <w:rFonts w:ascii="Arial" w:hAnsi="Arial" w:cs="Arial"/>
          <w:sz w:val="24"/>
          <w:szCs w:val="24"/>
          <w:highlight w:val="yellow"/>
        </w:rPr>
      </w:pPr>
    </w:p>
    <w:sectPr w:rsidR="00BB155D" w:rsidRPr="00E314BB" w:rsidSect="00FC6F3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22CB7" w14:textId="77777777" w:rsidR="00EB1669" w:rsidRDefault="00EB1669" w:rsidP="00A27630">
      <w:r>
        <w:separator/>
      </w:r>
    </w:p>
  </w:endnote>
  <w:endnote w:type="continuationSeparator" w:id="0">
    <w:p w14:paraId="7E546960" w14:textId="77777777" w:rsidR="00EB1669" w:rsidRDefault="00EB1669" w:rsidP="00A2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2762F" w14:textId="77777777" w:rsidR="00EB1669" w:rsidRDefault="00EB1669" w:rsidP="00A27630">
      <w:r>
        <w:separator/>
      </w:r>
    </w:p>
  </w:footnote>
  <w:footnote w:type="continuationSeparator" w:id="0">
    <w:p w14:paraId="34E44E15" w14:textId="77777777" w:rsidR="00EB1669" w:rsidRDefault="00EB1669" w:rsidP="00A276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CE580D" w14:textId="77777777" w:rsidR="00EB1669" w:rsidRDefault="00EB16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3019D1A9" wp14:editId="698D18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43600" cy="1981200"/>
              <wp:effectExtent l="0" t="0" r="0" b="0"/>
              <wp:wrapNone/>
              <wp:docPr id="6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0" cy="1981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10CA9" w14:textId="77777777" w:rsidR="00EB1669" w:rsidRDefault="00EB1669" w:rsidP="002F68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787CC7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68pt;height:156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" o:allowincell="f" filled="f" stroked="f">
              <v:stroke joinstyle="round"/>
              <v:path arrowok="t"/>
              <v:textbox>
                <w:txbxContent>
                  <w:p w14:paraId="24AB7472" w14:textId="77777777" w:rsidR="002F680B" w:rsidRDefault="002F680B" w:rsidP="002F68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66D4A">
      <w:rPr>
        <w:noProof/>
      </w:rPr>
      <w:pict w14:anchorId="64EF449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468pt;height:1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 w:rsidR="00C66D4A">
      <w:rPr>
        <w:noProof/>
      </w:rPr>
      <w:pict w14:anchorId="4A26849B">
        <v:shape id="PowerPlusWaterMarkObject1" o:spid="_x0000_s2050" type="#_x0000_t136" alt="" style="position:absolute;margin-left:0;margin-top:0;width:468pt;height:156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7DBD37" w14:textId="35622D31" w:rsidR="00EB1669" w:rsidRPr="00A27630" w:rsidRDefault="00EB1669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2BA19E8" wp14:editId="7880ACD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43600" cy="1981200"/>
              <wp:effectExtent l="0" t="0" r="0" b="0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0" cy="1981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7A83D" w14:textId="77777777" w:rsidR="00EB1669" w:rsidRDefault="00EB1669" w:rsidP="002F68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94D34F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468pt;height:156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" o:allowincell="f" filled="f" stroked="f">
              <v:stroke joinstyle="round"/>
              <v:path arrowok="t"/>
              <v:textbox>
                <w:txbxContent>
                  <w:p w14:paraId="67DF33FD" w14:textId="77777777" w:rsidR="002F680B" w:rsidRDefault="002F680B" w:rsidP="002F68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 w:cs="Arial"/>
      </w:rPr>
      <w:t>3/</w:t>
    </w:r>
    <w:r w:rsidR="00442211">
      <w:rPr>
        <w:rFonts w:ascii="Arial" w:hAnsi="Arial" w:cs="Arial"/>
      </w:rPr>
      <w:t>28</w:t>
    </w:r>
    <w:r>
      <w:rPr>
        <w:rFonts w:ascii="Arial" w:hAnsi="Arial" w:cs="Arial"/>
      </w:rPr>
      <w:t xml:space="preserve">/2018 </w:t>
    </w:r>
    <w:r w:rsidRPr="00A27630">
      <w:rPr>
        <w:rFonts w:ascii="Arial" w:hAnsi="Arial" w:cs="Arial"/>
      </w:rPr>
      <w:tab/>
    </w:r>
    <w:r w:rsidRPr="00A27630">
      <w:rPr>
        <w:rFonts w:ascii="Arial" w:hAnsi="Arial" w:cs="Arial"/>
      </w:rPr>
      <w:tab/>
      <w:t xml:space="preserve">Page </w:t>
    </w:r>
    <w:r w:rsidRPr="00A27630">
      <w:rPr>
        <w:rFonts w:ascii="Arial" w:hAnsi="Arial" w:cs="Arial"/>
      </w:rPr>
      <w:fldChar w:fldCharType="begin"/>
    </w:r>
    <w:r w:rsidRPr="00A27630">
      <w:rPr>
        <w:rFonts w:ascii="Arial" w:hAnsi="Arial" w:cs="Arial"/>
      </w:rPr>
      <w:instrText xml:space="preserve"> PAGE </w:instrText>
    </w:r>
    <w:r w:rsidRPr="00A27630">
      <w:rPr>
        <w:rFonts w:ascii="Arial" w:hAnsi="Arial" w:cs="Arial"/>
      </w:rPr>
      <w:fldChar w:fldCharType="separate"/>
    </w:r>
    <w:r w:rsidR="00C66D4A">
      <w:rPr>
        <w:rFonts w:ascii="Arial" w:hAnsi="Arial" w:cs="Arial"/>
        <w:noProof/>
      </w:rPr>
      <w:t>1</w:t>
    </w:r>
    <w:r w:rsidRPr="00A27630">
      <w:rPr>
        <w:rFonts w:ascii="Arial" w:hAnsi="Arial" w:cs="Arial"/>
      </w:rPr>
      <w:fldChar w:fldCharType="end"/>
    </w:r>
    <w:r w:rsidRPr="00A27630">
      <w:rPr>
        <w:rFonts w:ascii="Arial" w:hAnsi="Arial" w:cs="Arial"/>
      </w:rPr>
      <w:t xml:space="preserve"> of </w:t>
    </w:r>
    <w:r w:rsidRPr="00A27630">
      <w:rPr>
        <w:rFonts w:ascii="Arial" w:hAnsi="Arial" w:cs="Arial"/>
      </w:rPr>
      <w:fldChar w:fldCharType="begin"/>
    </w:r>
    <w:r w:rsidRPr="00A27630">
      <w:rPr>
        <w:rFonts w:ascii="Arial" w:hAnsi="Arial" w:cs="Arial"/>
      </w:rPr>
      <w:instrText xml:space="preserve"> NUMPAGES </w:instrText>
    </w:r>
    <w:r w:rsidRPr="00A27630">
      <w:rPr>
        <w:rFonts w:ascii="Arial" w:hAnsi="Arial" w:cs="Arial"/>
      </w:rPr>
      <w:fldChar w:fldCharType="separate"/>
    </w:r>
    <w:r w:rsidR="00C66D4A">
      <w:rPr>
        <w:rFonts w:ascii="Arial" w:hAnsi="Arial" w:cs="Arial"/>
        <w:noProof/>
      </w:rPr>
      <w:t>2</w:t>
    </w:r>
    <w:r w:rsidRPr="00A27630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C4DA23" w14:textId="77777777" w:rsidR="00EB1669" w:rsidRDefault="00EB16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B7308CB" wp14:editId="0725548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43600" cy="198120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0" cy="1981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8EF32" w14:textId="77777777" w:rsidR="00EB1669" w:rsidRDefault="00EB1669" w:rsidP="002F68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E7E1DA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8" type="#_x0000_t202" style="position:absolute;margin-left:0;margin-top:0;width:468pt;height:156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" o:allowincell="f" filled="f" stroked="f">
              <v:stroke joinstyle="round"/>
              <v:path arrowok="t"/>
              <v:textbox>
                <w:txbxContent>
                  <w:p w14:paraId="607B67C4" w14:textId="77777777" w:rsidR="002F680B" w:rsidRDefault="002F680B" w:rsidP="002F68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66D4A">
      <w:rPr>
        <w:noProof/>
      </w:rPr>
      <w:pict w14:anchorId="3E2961F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68pt;height:156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1A2"/>
    <w:multiLevelType w:val="hybridMultilevel"/>
    <w:tmpl w:val="8CDA2154"/>
    <w:lvl w:ilvl="0" w:tplc="A0E29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F92015"/>
    <w:multiLevelType w:val="hybridMultilevel"/>
    <w:tmpl w:val="018CA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eet Van Belle">
    <w15:presenceInfo w15:providerId="Windows Live" w15:userId="de336927a09db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F8"/>
    <w:rsid w:val="000015BA"/>
    <w:rsid w:val="000334BA"/>
    <w:rsid w:val="00077A54"/>
    <w:rsid w:val="000F1B18"/>
    <w:rsid w:val="001C3CF8"/>
    <w:rsid w:val="001D1823"/>
    <w:rsid w:val="001D22A6"/>
    <w:rsid w:val="00206557"/>
    <w:rsid w:val="002746C2"/>
    <w:rsid w:val="002A3BD9"/>
    <w:rsid w:val="002E0360"/>
    <w:rsid w:val="002F680B"/>
    <w:rsid w:val="00305CF0"/>
    <w:rsid w:val="00331C4E"/>
    <w:rsid w:val="00333B2B"/>
    <w:rsid w:val="0037637F"/>
    <w:rsid w:val="0040112B"/>
    <w:rsid w:val="004077DC"/>
    <w:rsid w:val="00430AC3"/>
    <w:rsid w:val="00442211"/>
    <w:rsid w:val="004435C5"/>
    <w:rsid w:val="00462F2E"/>
    <w:rsid w:val="004934BF"/>
    <w:rsid w:val="004B5A65"/>
    <w:rsid w:val="004F7673"/>
    <w:rsid w:val="0051077B"/>
    <w:rsid w:val="0058474C"/>
    <w:rsid w:val="005E63C7"/>
    <w:rsid w:val="005E787E"/>
    <w:rsid w:val="00651C53"/>
    <w:rsid w:val="006A752E"/>
    <w:rsid w:val="006B679D"/>
    <w:rsid w:val="006F2210"/>
    <w:rsid w:val="007039E5"/>
    <w:rsid w:val="00704CBB"/>
    <w:rsid w:val="0075357D"/>
    <w:rsid w:val="00755493"/>
    <w:rsid w:val="0076478E"/>
    <w:rsid w:val="00791403"/>
    <w:rsid w:val="007D07EF"/>
    <w:rsid w:val="007D4B6C"/>
    <w:rsid w:val="007F4109"/>
    <w:rsid w:val="00822709"/>
    <w:rsid w:val="00871CBA"/>
    <w:rsid w:val="00881C70"/>
    <w:rsid w:val="008B76C8"/>
    <w:rsid w:val="008E2ED9"/>
    <w:rsid w:val="008F4EBC"/>
    <w:rsid w:val="00903EEA"/>
    <w:rsid w:val="00913E33"/>
    <w:rsid w:val="00931735"/>
    <w:rsid w:val="00934419"/>
    <w:rsid w:val="00993243"/>
    <w:rsid w:val="009B2750"/>
    <w:rsid w:val="009D24CB"/>
    <w:rsid w:val="009E1DBA"/>
    <w:rsid w:val="009F4302"/>
    <w:rsid w:val="00A053D4"/>
    <w:rsid w:val="00A24A09"/>
    <w:rsid w:val="00A27630"/>
    <w:rsid w:val="00A57A32"/>
    <w:rsid w:val="00A57E5B"/>
    <w:rsid w:val="00A65B20"/>
    <w:rsid w:val="00AB3DA8"/>
    <w:rsid w:val="00AE35D9"/>
    <w:rsid w:val="00AE7715"/>
    <w:rsid w:val="00B06A0A"/>
    <w:rsid w:val="00B80B36"/>
    <w:rsid w:val="00B82DA5"/>
    <w:rsid w:val="00BB019E"/>
    <w:rsid w:val="00BB155D"/>
    <w:rsid w:val="00BB55D5"/>
    <w:rsid w:val="00BC774F"/>
    <w:rsid w:val="00C05746"/>
    <w:rsid w:val="00C378F1"/>
    <w:rsid w:val="00C66D4A"/>
    <w:rsid w:val="00C90B49"/>
    <w:rsid w:val="00CC58EA"/>
    <w:rsid w:val="00CD46E2"/>
    <w:rsid w:val="00D056AE"/>
    <w:rsid w:val="00D37B2F"/>
    <w:rsid w:val="00D57158"/>
    <w:rsid w:val="00D65E8A"/>
    <w:rsid w:val="00DE73E0"/>
    <w:rsid w:val="00E14C98"/>
    <w:rsid w:val="00E314BB"/>
    <w:rsid w:val="00E31854"/>
    <w:rsid w:val="00E45CBF"/>
    <w:rsid w:val="00E74D24"/>
    <w:rsid w:val="00E8253A"/>
    <w:rsid w:val="00E92772"/>
    <w:rsid w:val="00EB1669"/>
    <w:rsid w:val="00EB1A29"/>
    <w:rsid w:val="00EF58A7"/>
    <w:rsid w:val="00F27188"/>
    <w:rsid w:val="00F85DA9"/>
    <w:rsid w:val="00FB75D4"/>
    <w:rsid w:val="00FC6F3B"/>
    <w:rsid w:val="00FE3227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E4E1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65E8A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65E8A"/>
    <w:pPr>
      <w:spacing w:after="21"/>
    </w:pPr>
    <w:rPr>
      <w:rFonts w:ascii="Times New Roman" w:hAnsi="Times New Roman" w:cs="Times New Roman"/>
      <w:sz w:val="17"/>
      <w:szCs w:val="17"/>
    </w:rPr>
  </w:style>
  <w:style w:type="paragraph" w:customStyle="1" w:styleId="p3">
    <w:name w:val="p3"/>
    <w:basedOn w:val="Normal"/>
    <w:rsid w:val="00D65E8A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D65E8A"/>
  </w:style>
  <w:style w:type="character" w:customStyle="1" w:styleId="s1">
    <w:name w:val="s1"/>
    <w:basedOn w:val="DefaultParagraphFont"/>
    <w:rsid w:val="00077A54"/>
    <w:rPr>
      <w:rFonts w:ascii="Times" w:hAnsi="Times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630"/>
  </w:style>
  <w:style w:type="paragraph" w:styleId="Footer">
    <w:name w:val="footer"/>
    <w:basedOn w:val="Normal"/>
    <w:link w:val="FooterChar"/>
    <w:uiPriority w:val="99"/>
    <w:unhideWhenUsed/>
    <w:rsid w:val="00A27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630"/>
  </w:style>
  <w:style w:type="paragraph" w:styleId="NormalWeb">
    <w:name w:val="Normal (Web)"/>
    <w:basedOn w:val="Normal"/>
    <w:uiPriority w:val="99"/>
    <w:semiHidden/>
    <w:unhideWhenUsed/>
    <w:rsid w:val="002F680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E5B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5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65E8A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65E8A"/>
    <w:pPr>
      <w:spacing w:after="21"/>
    </w:pPr>
    <w:rPr>
      <w:rFonts w:ascii="Times New Roman" w:hAnsi="Times New Roman" w:cs="Times New Roman"/>
      <w:sz w:val="17"/>
      <w:szCs w:val="17"/>
    </w:rPr>
  </w:style>
  <w:style w:type="paragraph" w:customStyle="1" w:styleId="p3">
    <w:name w:val="p3"/>
    <w:basedOn w:val="Normal"/>
    <w:rsid w:val="00D65E8A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D65E8A"/>
  </w:style>
  <w:style w:type="character" w:customStyle="1" w:styleId="s1">
    <w:name w:val="s1"/>
    <w:basedOn w:val="DefaultParagraphFont"/>
    <w:rsid w:val="00077A54"/>
    <w:rPr>
      <w:rFonts w:ascii="Times" w:hAnsi="Times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630"/>
  </w:style>
  <w:style w:type="paragraph" w:styleId="Footer">
    <w:name w:val="footer"/>
    <w:basedOn w:val="Normal"/>
    <w:link w:val="FooterChar"/>
    <w:uiPriority w:val="99"/>
    <w:unhideWhenUsed/>
    <w:rsid w:val="00A27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630"/>
  </w:style>
  <w:style w:type="paragraph" w:styleId="NormalWeb">
    <w:name w:val="Normal (Web)"/>
    <w:basedOn w:val="Normal"/>
    <w:uiPriority w:val="99"/>
    <w:semiHidden/>
    <w:unhideWhenUsed/>
    <w:rsid w:val="002F680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E5B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5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535</Words>
  <Characters>3055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Kirk</dc:creator>
  <cp:keywords/>
  <dc:description/>
  <cp:lastModifiedBy>Lesley Emtage</cp:lastModifiedBy>
  <cp:revision>27</cp:revision>
  <cp:lastPrinted>2018-03-28T14:55:00Z</cp:lastPrinted>
  <dcterms:created xsi:type="dcterms:W3CDTF">2018-02-25T20:33:00Z</dcterms:created>
  <dcterms:modified xsi:type="dcterms:W3CDTF">2018-04-02T14:07:00Z</dcterms:modified>
</cp:coreProperties>
</file>