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54" w:rsidRDefault="0049255C" w:rsidP="0042625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2019</w:t>
      </w:r>
      <w:r w:rsidR="00A8478E">
        <w:rPr>
          <w:rFonts w:ascii="Arial" w:hAnsi="Arial" w:cs="Arial"/>
          <w:b/>
          <w:bCs/>
          <w:color w:val="040505"/>
          <w:sz w:val="32"/>
          <w:szCs w:val="38"/>
        </w:rPr>
        <w:t>-2020</w:t>
      </w:r>
      <w:bookmarkStart w:id="0" w:name="_GoBack"/>
      <w:bookmarkEnd w:id="0"/>
    </w:p>
    <w:p w:rsidR="00543E6C" w:rsidRPr="000F2DAD" w:rsidRDefault="00426254" w:rsidP="0042625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4D6AAF" w:rsidRPr="000F2DAD">
          <w:rPr>
            <w:rStyle w:val="Hyperlink"/>
            <w:rFonts w:ascii="Arial" w:hAnsi="Arial" w:cs="Arial"/>
            <w:b/>
            <w:bCs/>
            <w:sz w:val="28"/>
            <w:szCs w:val="24"/>
          </w:rPr>
          <w:t>French</w:t>
        </w:r>
        <w:r w:rsidR="00543E6C" w:rsidRPr="000F2DAD">
          <w:rPr>
            <w:rStyle w:val="Hyperlink"/>
            <w:rFonts w:ascii="Arial" w:hAnsi="Arial" w:cs="Arial"/>
            <w:b/>
            <w:bCs/>
            <w:sz w:val="28"/>
            <w:szCs w:val="24"/>
          </w:rPr>
          <w:t xml:space="preserve"> (BA)</w:t>
        </w:r>
      </w:hyperlink>
    </w:p>
    <w:p w:rsidR="00543E6C" w:rsidRPr="000F2DAD" w:rsidRDefault="00543E6C" w:rsidP="00426254">
      <w:pPr>
        <w:widowControl w:val="0"/>
        <w:autoSpaceDE w:val="0"/>
        <w:autoSpaceDN w:val="0"/>
        <w:adjustRightInd w:val="0"/>
        <w:jc w:val="center"/>
        <w:rPr>
          <w:rFonts w:ascii="Arial" w:hAnsi="Arial" w:cs="Arial"/>
          <w:color w:val="040505"/>
          <w:sz w:val="24"/>
          <w:szCs w:val="22"/>
        </w:rPr>
      </w:pPr>
      <w:r w:rsidRPr="000F2DAD">
        <w:rPr>
          <w:rFonts w:ascii="Arial" w:hAnsi="Arial" w:cs="Arial"/>
          <w:bCs/>
          <w:color w:val="040505"/>
          <w:sz w:val="24"/>
          <w:szCs w:val="22"/>
        </w:rPr>
        <w:t xml:space="preserve">Department of </w:t>
      </w:r>
      <w:r w:rsidR="00BB2C38" w:rsidRPr="000F2DAD">
        <w:rPr>
          <w:rFonts w:ascii="Arial" w:hAnsi="Arial" w:cs="Arial"/>
          <w:bCs/>
          <w:color w:val="040505"/>
          <w:sz w:val="24"/>
          <w:szCs w:val="22"/>
        </w:rPr>
        <w:t>Foreign Languages, ESL, &amp; Humanities</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School of Arts &amp; Sciences</w:t>
      </w:r>
      <w:r w:rsidR="00426254">
        <w:rPr>
          <w:rFonts w:ascii="Arial" w:hAnsi="Arial" w:cs="Arial"/>
          <w:bCs/>
          <w:color w:val="040505"/>
          <w:sz w:val="24"/>
          <w:szCs w:val="22"/>
        </w:rPr>
        <w:t xml:space="preserve"> </w:t>
      </w:r>
      <w:r w:rsidR="00426254">
        <w:rPr>
          <w:rFonts w:ascii="Arial" w:hAnsi="Arial" w:cs="Arial"/>
          <w:bCs/>
          <w:color w:val="FF0000"/>
          <w:sz w:val="24"/>
          <w:szCs w:val="24"/>
        </w:rPr>
        <w:t>|</w:t>
      </w:r>
      <w:r w:rsidR="00426254">
        <w:rPr>
          <w:rFonts w:ascii="Arial" w:hAnsi="Arial" w:cs="Arial"/>
          <w:bCs/>
          <w:color w:val="040505"/>
          <w:sz w:val="24"/>
          <w:szCs w:val="24"/>
        </w:rPr>
        <w:t xml:space="preserve"> York College </w:t>
      </w:r>
      <w:r w:rsidR="00426254">
        <w:rPr>
          <w:rFonts w:ascii="Arial" w:hAnsi="Arial" w:cs="Arial"/>
          <w:bCs/>
          <w:color w:val="FF0000"/>
          <w:sz w:val="24"/>
          <w:szCs w:val="24"/>
        </w:rPr>
        <w:t>|</w:t>
      </w:r>
      <w:r w:rsidR="00426254">
        <w:rPr>
          <w:rFonts w:ascii="Arial" w:hAnsi="Arial" w:cs="Arial"/>
          <w:bCs/>
          <w:color w:val="040505"/>
          <w:sz w:val="24"/>
          <w:szCs w:val="24"/>
        </w:rPr>
        <w:t xml:space="preserve"> CUNY</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 xml:space="preserve">Academic Core </w:t>
      </w:r>
      <w:r w:rsidR="00BB2C38" w:rsidRPr="000F2DAD">
        <w:rPr>
          <w:rFonts w:ascii="Arial" w:hAnsi="Arial" w:cs="Arial"/>
          <w:bCs/>
          <w:color w:val="040505"/>
          <w:sz w:val="24"/>
          <w:szCs w:val="22"/>
        </w:rPr>
        <w:t>3C08</w:t>
      </w:r>
      <w:r w:rsidRPr="000F2DAD">
        <w:rPr>
          <w:rFonts w:ascii="Arial" w:hAnsi="Arial" w:cs="Arial"/>
          <w:bCs/>
          <w:color w:val="040505"/>
          <w:sz w:val="24"/>
          <w:szCs w:val="22"/>
        </w:rPr>
        <w:t xml:space="preserve"> </w:t>
      </w:r>
      <w:r w:rsidRPr="000F2DAD">
        <w:rPr>
          <w:rFonts w:ascii="Arial" w:hAnsi="Arial" w:cs="Arial"/>
          <w:bCs/>
          <w:color w:val="FF0000"/>
          <w:sz w:val="24"/>
          <w:szCs w:val="22"/>
        </w:rPr>
        <w:t xml:space="preserve">| </w:t>
      </w:r>
      <w:r w:rsidRPr="000F2DAD">
        <w:rPr>
          <w:rFonts w:ascii="Arial" w:hAnsi="Arial" w:cs="Arial"/>
          <w:bCs/>
          <w:color w:val="040505"/>
          <w:sz w:val="24"/>
          <w:szCs w:val="22"/>
        </w:rPr>
        <w:t>718-262-</w:t>
      </w:r>
      <w:r w:rsidR="00BB2C38" w:rsidRPr="000F2DAD">
        <w:rPr>
          <w:rFonts w:ascii="Arial" w:hAnsi="Arial" w:cs="Arial"/>
          <w:bCs/>
          <w:color w:val="040505"/>
          <w:sz w:val="24"/>
          <w:szCs w:val="22"/>
        </w:rPr>
        <w:t>2430</w:t>
      </w:r>
    </w:p>
    <w:p w:rsidR="00543E6C" w:rsidRPr="000F2DAD" w:rsidRDefault="00543E6C" w:rsidP="00543E6C">
      <w:pPr>
        <w:widowControl w:val="0"/>
        <w:autoSpaceDE w:val="0"/>
        <w:autoSpaceDN w:val="0"/>
        <w:adjustRightInd w:val="0"/>
        <w:jc w:val="both"/>
        <w:rPr>
          <w:rFonts w:ascii="Arial" w:hAnsi="Arial" w:cs="Arial"/>
          <w:b/>
          <w:iCs/>
          <w:color w:val="221E1F"/>
          <w:sz w:val="24"/>
          <w:szCs w:val="22"/>
        </w:rPr>
      </w:pPr>
    </w:p>
    <w:p w:rsidR="00BC23D5"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following is a </w:t>
      </w:r>
      <w:r w:rsidRPr="000F2DAD">
        <w:rPr>
          <w:rFonts w:ascii="Arial" w:hAnsi="Arial" w:cs="Arial"/>
          <w:b/>
          <w:iCs/>
          <w:color w:val="221E1F"/>
          <w:sz w:val="24"/>
          <w:szCs w:val="22"/>
          <w:u w:val="single"/>
        </w:rPr>
        <w:t>suggested</w:t>
      </w:r>
      <w:r w:rsidRPr="000F2DAD">
        <w:rPr>
          <w:rFonts w:ascii="Arial" w:hAnsi="Arial" w:cs="Arial"/>
          <w:iCs/>
          <w:color w:val="221E1F"/>
          <w:sz w:val="24"/>
          <w:szCs w:val="22"/>
        </w:rPr>
        <w:t xml:space="preserve"> plan of study for completion of this degree program.  </w:t>
      </w:r>
    </w:p>
    <w:p w:rsidR="00543E6C"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goal of a </w:t>
      </w:r>
      <w:r w:rsidR="005B4252">
        <w:rPr>
          <w:rFonts w:ascii="Arial" w:hAnsi="Arial" w:cs="Arial"/>
          <w:iCs/>
          <w:color w:val="221E1F"/>
          <w:sz w:val="24"/>
          <w:szCs w:val="24"/>
        </w:rPr>
        <w:t xml:space="preserve">Degree Map </w:t>
      </w:r>
      <w:r w:rsidRPr="000F2DAD">
        <w:rPr>
          <w:rFonts w:ascii="Arial" w:hAnsi="Arial" w:cs="Arial"/>
          <w:iCs/>
          <w:color w:val="221E1F"/>
          <w:sz w:val="24"/>
          <w:szCs w:val="22"/>
        </w:rPr>
        <w:t xml:space="preserve">is to ensure that students graduate with no more than 120 credits </w:t>
      </w:r>
      <w:r w:rsidR="00130CF8" w:rsidRPr="000F2DAD">
        <w:rPr>
          <w:rFonts w:ascii="Arial" w:hAnsi="Arial" w:cs="Arial"/>
          <w:iCs/>
          <w:color w:val="221E1F"/>
          <w:sz w:val="24"/>
          <w:szCs w:val="22"/>
        </w:rPr>
        <w:t xml:space="preserve">and </w:t>
      </w:r>
      <w:r w:rsidRPr="000F2DAD">
        <w:rPr>
          <w:rFonts w:ascii="Arial" w:hAnsi="Arial" w:cs="Arial"/>
          <w:iCs/>
          <w:color w:val="221E1F"/>
          <w:sz w:val="24"/>
          <w:szCs w:val="22"/>
        </w:rPr>
        <w:t xml:space="preserve">in four years. </w:t>
      </w:r>
    </w:p>
    <w:p w:rsidR="00543E6C" w:rsidRPr="000F2DAD" w:rsidRDefault="00543E6C" w:rsidP="00543E6C">
      <w:pPr>
        <w:widowControl w:val="0"/>
        <w:numPr>
          <w:ilvl w:val="0"/>
          <w:numId w:val="1"/>
        </w:numPr>
        <w:autoSpaceDE w:val="0"/>
        <w:autoSpaceDN w:val="0"/>
        <w:adjustRightInd w:val="0"/>
        <w:jc w:val="both"/>
        <w:rPr>
          <w:rFonts w:ascii="Arial" w:hAnsi="Arial" w:cs="Arial"/>
          <w:b/>
          <w:iCs/>
          <w:color w:val="221E1F"/>
          <w:sz w:val="24"/>
          <w:szCs w:val="22"/>
        </w:rPr>
      </w:pPr>
      <w:r w:rsidRPr="000F2DAD">
        <w:rPr>
          <w:rFonts w:ascii="Arial" w:hAnsi="Arial" w:cs="Arial"/>
          <w:iCs/>
          <w:color w:val="221E1F"/>
          <w:sz w:val="24"/>
          <w:szCs w:val="22"/>
        </w:rPr>
        <w:t xml:space="preserve">All students should speak with an academic advisor about their academic programs.  </w:t>
      </w:r>
    </w:p>
    <w:p w:rsidR="00543E6C" w:rsidRPr="000F2DAD" w:rsidRDefault="00543E6C" w:rsidP="00543E6C">
      <w:pPr>
        <w:widowControl w:val="0"/>
        <w:autoSpaceDE w:val="0"/>
        <w:autoSpaceDN w:val="0"/>
        <w:adjustRightInd w:val="0"/>
        <w:ind w:left="360" w:firstLine="360"/>
        <w:jc w:val="both"/>
        <w:rPr>
          <w:rFonts w:ascii="Arial" w:hAnsi="Arial" w:cs="Arial"/>
          <w:b/>
          <w:iCs/>
          <w:color w:val="221E1F"/>
          <w:sz w:val="24"/>
          <w:szCs w:val="22"/>
        </w:rPr>
      </w:pPr>
      <w:r w:rsidRPr="000F2DAD">
        <w:rPr>
          <w:rFonts w:ascii="Arial" w:hAnsi="Arial" w:cs="Arial"/>
          <w:b/>
          <w:iCs/>
          <w:color w:val="221E1F"/>
          <w:sz w:val="24"/>
          <w:szCs w:val="22"/>
        </w:rPr>
        <w:t>This document is not a substitute for academic advisement.</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Students are encouraged to </w:t>
      </w:r>
      <w:r w:rsidRPr="000F2DAD">
        <w:rPr>
          <w:rFonts w:ascii="Arial" w:hAnsi="Arial" w:cs="Arial"/>
          <w:bCs/>
          <w:iCs/>
          <w:color w:val="221E1F"/>
          <w:sz w:val="24"/>
          <w:szCs w:val="22"/>
        </w:rPr>
        <w:t>take Winter and Summer courses</w:t>
      </w:r>
      <w:r w:rsidRPr="000F2DAD">
        <w:rPr>
          <w:rFonts w:ascii="Arial" w:hAnsi="Arial" w:cs="Arial"/>
          <w:iCs/>
          <w:color w:val="221E1F"/>
          <w:sz w:val="24"/>
          <w:szCs w:val="22"/>
        </w:rPr>
        <w:t xml:space="preserve"> to facilitate their progress towards graduation.</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Transfer students do not need to take all courses in the plan; they should consult with an academic advisor. </w:t>
      </w:r>
    </w:p>
    <w:p w:rsidR="00543E6C" w:rsidRPr="000F2DAD" w:rsidRDefault="00E00DFB" w:rsidP="00E00DFB">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This plan requires credit or placement into a higher level of French.</w:t>
      </w:r>
    </w:p>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First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126</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Mathematical &amp; Quantitative Reasoning (MQR)</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center"/>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Scientific World (SW)</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Life &amp; Physical Science (LPS)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HE 111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E00DFB" w:rsidRDefault="00E00D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Secon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World Culture &amp; Global Issues (WCGI)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US Experience in its Diversity (USED)</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A76491">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210 or 217 or 218 or 235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Thir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Creative Expression (CE)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Individual &amp; Society (IS)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DF047B">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Additional Flexible Core 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231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 xml:space="preserve">FREN 232 </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Pr="000F2DAD"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10980" w:type="dxa"/>
        <w:tblLayout w:type="fixed"/>
        <w:tblLook w:val="0000" w:firstRow="0" w:lastRow="0" w:firstColumn="0" w:lastColumn="0" w:noHBand="0" w:noVBand="0"/>
        <w:tblCaption w:val="Fourth Year Fall and Spring"/>
      </w:tblPr>
      <w:tblGrid>
        <w:gridCol w:w="4680"/>
        <w:gridCol w:w="900"/>
        <w:gridCol w:w="4500"/>
        <w:gridCol w:w="900"/>
      </w:tblGrid>
      <w:tr w:rsidR="00543E6C" w:rsidRPr="000F2DAD" w:rsidTr="00C41BF5">
        <w:trPr>
          <w:trHeight w:val="288"/>
          <w:tblHeader/>
        </w:trPr>
        <w:tc>
          <w:tcPr>
            <w:tcW w:w="468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BB2DDC" w:rsidRPr="000F2DAD" w:rsidTr="00426254">
        <w:trPr>
          <w:trHeight w:val="288"/>
        </w:trPr>
        <w:tc>
          <w:tcPr>
            <w:tcW w:w="468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FALL</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SPRING</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334 or FREN 335</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543E6C" w:rsidRPr="000F2DA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lastRenderedPageBreak/>
        <w:t>York students are required to complete (pass) three (3) W</w:t>
      </w:r>
      <w:r w:rsidR="00B76ED3" w:rsidRPr="000F2DAD">
        <w:rPr>
          <w:rFonts w:ascii="Arial" w:hAnsi="Arial" w:cs="Arial"/>
          <w:iCs/>
          <w:color w:val="221E1F"/>
          <w:sz w:val="24"/>
          <w:szCs w:val="22"/>
        </w:rPr>
        <w:t>riting intensive (WI) courses: two</w:t>
      </w:r>
      <w:r w:rsidR="00130CF8" w:rsidRPr="000F2DAD">
        <w:rPr>
          <w:rFonts w:ascii="Arial" w:hAnsi="Arial" w:cs="Arial"/>
          <w:iCs/>
          <w:color w:val="221E1F"/>
          <w:sz w:val="24"/>
          <w:szCs w:val="22"/>
        </w:rPr>
        <w:t xml:space="preserve"> (2)</w:t>
      </w:r>
      <w:r w:rsidR="00B76ED3" w:rsidRPr="000F2DAD">
        <w:rPr>
          <w:rFonts w:ascii="Arial" w:hAnsi="Arial" w:cs="Arial"/>
          <w:iCs/>
          <w:color w:val="221E1F"/>
          <w:sz w:val="24"/>
          <w:szCs w:val="22"/>
        </w:rPr>
        <w:t xml:space="preserve"> in the lower division (100-200 level) and one</w:t>
      </w:r>
      <w:r w:rsidR="00130CF8" w:rsidRPr="000F2DAD">
        <w:rPr>
          <w:rFonts w:ascii="Arial" w:hAnsi="Arial" w:cs="Arial"/>
          <w:iCs/>
          <w:color w:val="221E1F"/>
          <w:sz w:val="24"/>
          <w:szCs w:val="22"/>
        </w:rPr>
        <w:t xml:space="preserve"> (1)</w:t>
      </w:r>
      <w:r w:rsidR="00B76ED3" w:rsidRPr="000F2DAD">
        <w:rPr>
          <w:rFonts w:ascii="Arial" w:hAnsi="Arial" w:cs="Arial"/>
          <w:iCs/>
          <w:color w:val="221E1F"/>
          <w:sz w:val="24"/>
          <w:szCs w:val="22"/>
        </w:rPr>
        <w:t xml:space="preserve"> in the upper division (300-level).  </w:t>
      </w:r>
    </w:p>
    <w:p w:rsidR="00A93A86" w:rsidRPr="000F2DA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F2DAD"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B.A. students must complete 90 credits of liberal arts – See Bulletin.</w:t>
      </w:r>
      <w:r w:rsidR="00542532" w:rsidRPr="000F2DAD">
        <w:rPr>
          <w:rFonts w:ascii="Arial" w:hAnsi="Arial" w:cs="Arial"/>
          <w:iCs/>
          <w:color w:val="221E1F"/>
          <w:sz w:val="24"/>
          <w:szCs w:val="22"/>
        </w:rPr>
        <w:t xml:space="preserve"> </w:t>
      </w:r>
    </w:p>
    <w:p w:rsidR="00CF0212" w:rsidRPr="000F2DAD"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Students are strongly encouraged to select a Minor program of study, in consultation with an academic advisor, especially those planning to attend graduate school.  Minor courses would replace the “free electives” in the </w:t>
      </w:r>
      <w:r w:rsidR="005B4252">
        <w:rPr>
          <w:rFonts w:ascii="Arial" w:hAnsi="Arial" w:cs="Arial"/>
          <w:iCs/>
          <w:color w:val="221E1F"/>
          <w:sz w:val="24"/>
          <w:szCs w:val="24"/>
        </w:rPr>
        <w:t>Degree Map</w:t>
      </w:r>
      <w:r w:rsidRPr="000F2DAD">
        <w:rPr>
          <w:rFonts w:ascii="Arial" w:hAnsi="Arial" w:cs="Arial"/>
          <w:iCs/>
          <w:color w:val="221E1F"/>
          <w:sz w:val="24"/>
          <w:szCs w:val="22"/>
        </w:rPr>
        <w:t xml:space="preserve">. </w:t>
      </w:r>
    </w:p>
    <w:p w:rsidR="00374E3E" w:rsidRPr="000F2DAD" w:rsidRDefault="00374E3E" w:rsidP="00374E3E">
      <w:pPr>
        <w:pStyle w:val="ListParagraph"/>
        <w:widowControl w:val="0"/>
        <w:autoSpaceDE w:val="0"/>
        <w:autoSpaceDN w:val="0"/>
        <w:adjustRightInd w:val="0"/>
        <w:ind w:left="360"/>
        <w:rPr>
          <w:rFonts w:ascii="Arial" w:hAnsi="Arial" w:cs="Arial"/>
          <w:iCs/>
          <w:color w:val="221E1F"/>
          <w:sz w:val="24"/>
          <w:szCs w:val="22"/>
        </w:rPr>
      </w:pPr>
    </w:p>
    <w:p w:rsidR="00542532" w:rsidRPr="000F2DAD" w:rsidRDefault="008F3F91" w:rsidP="00D856C5">
      <w:pPr>
        <w:widowControl w:val="0"/>
        <w:autoSpaceDE w:val="0"/>
        <w:autoSpaceDN w:val="0"/>
        <w:adjustRightInd w:val="0"/>
        <w:rPr>
          <w:rFonts w:ascii="Arial" w:hAnsi="Arial" w:cs="Arial"/>
          <w:iCs/>
          <w:color w:val="221E1F"/>
          <w:sz w:val="24"/>
          <w:szCs w:val="22"/>
        </w:rPr>
      </w:pPr>
      <w:r w:rsidRPr="000F2DAD">
        <w:rPr>
          <w:rFonts w:ascii="Arial" w:hAnsi="Arial" w:cs="Arial"/>
          <w:iCs/>
          <w:color w:val="221E1F"/>
          <w:sz w:val="24"/>
          <w:szCs w:val="22"/>
        </w:rPr>
        <w:t>†</w:t>
      </w:r>
      <w:r w:rsidR="009619FD" w:rsidRPr="000F2DAD">
        <w:rPr>
          <w:rFonts w:ascii="Arial" w:hAnsi="Arial" w:cs="Arial"/>
          <w:iCs/>
          <w:color w:val="221E1F"/>
          <w:sz w:val="24"/>
          <w:szCs w:val="22"/>
        </w:rPr>
        <w:t>Foreign language courses are determined through placement by the Foreign Language Department, AC-3C08</w:t>
      </w:r>
    </w:p>
    <w:sectPr w:rsidR="00542532" w:rsidRPr="000F2DAD"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56" w:rsidRDefault="00AC3756" w:rsidP="001C4B42">
      <w:r>
        <w:separator/>
      </w:r>
    </w:p>
  </w:endnote>
  <w:endnote w:type="continuationSeparator" w:id="0">
    <w:p w:rsidR="00AC3756" w:rsidRDefault="00AC375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56" w:rsidRDefault="00AC3756" w:rsidP="001C4B42">
      <w:r>
        <w:separator/>
      </w:r>
    </w:p>
  </w:footnote>
  <w:footnote w:type="continuationSeparator" w:id="0">
    <w:p w:rsidR="00AC3756" w:rsidRDefault="00AC3756" w:rsidP="001C4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0F2DAD" w:rsidRDefault="003C7ADD" w:rsidP="003C7ADD">
    <w:pPr>
      <w:shd w:val="clear" w:color="auto" w:fill="FFFFFF"/>
      <w:jc w:val="right"/>
      <w:rPr>
        <w:rFonts w:ascii="Arial" w:hAnsi="Arial" w:cs="Arial"/>
        <w:sz w:val="16"/>
        <w:szCs w:val="16"/>
      </w:rPr>
    </w:pPr>
    <w:r w:rsidRPr="000F2DAD">
      <w:rPr>
        <w:rFonts w:ascii="Arial" w:hAnsi="Arial" w:cs="Arial"/>
        <w:bCs/>
        <w:color w:val="040505"/>
        <w:sz w:val="16"/>
        <w:szCs w:val="16"/>
      </w:rPr>
      <w:ptab w:relativeTo="margin" w:alignment="center" w:leader="none"/>
    </w:r>
    <w:r w:rsidRPr="000F2DAD">
      <w:rPr>
        <w:rFonts w:ascii="Arial" w:hAnsi="Arial" w:cs="Arial"/>
        <w:bCs/>
        <w:color w:val="040505"/>
        <w:sz w:val="16"/>
        <w:szCs w:val="16"/>
      </w:rPr>
      <w:ptab w:relativeTo="margin" w:alignment="right" w:leader="none"/>
    </w:r>
    <w:r w:rsidRPr="000F2DAD">
      <w:rPr>
        <w:rFonts w:ascii="Arial" w:hAnsi="Arial" w:cs="Arial"/>
        <w:sz w:val="16"/>
        <w:szCs w:val="16"/>
      </w:rPr>
      <w:t xml:space="preserve">Approved by Department </w:t>
    </w:r>
    <w:r w:rsidR="00AF5A80">
      <w:rPr>
        <w:rFonts w:ascii="Arial" w:hAnsi="Arial" w:cs="Arial"/>
        <w:sz w:val="16"/>
        <w:szCs w:val="16"/>
      </w:rPr>
      <w:t>05/08</w:t>
    </w:r>
    <w:r w:rsidR="005774D8">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B72BE"/>
    <w:rsid w:val="000C0456"/>
    <w:rsid w:val="000F0836"/>
    <w:rsid w:val="000F12B9"/>
    <w:rsid w:val="000F2DAD"/>
    <w:rsid w:val="00130CF8"/>
    <w:rsid w:val="001434A5"/>
    <w:rsid w:val="00177651"/>
    <w:rsid w:val="00183C26"/>
    <w:rsid w:val="001A7194"/>
    <w:rsid w:val="001B0CD0"/>
    <w:rsid w:val="001B5135"/>
    <w:rsid w:val="001B733D"/>
    <w:rsid w:val="001C4B42"/>
    <w:rsid w:val="001E00FA"/>
    <w:rsid w:val="00210AC7"/>
    <w:rsid w:val="00255C6C"/>
    <w:rsid w:val="002737DB"/>
    <w:rsid w:val="002744DB"/>
    <w:rsid w:val="0029465D"/>
    <w:rsid w:val="002B1BDD"/>
    <w:rsid w:val="00303360"/>
    <w:rsid w:val="00374E3E"/>
    <w:rsid w:val="003C52E0"/>
    <w:rsid w:val="003C7ADD"/>
    <w:rsid w:val="00400335"/>
    <w:rsid w:val="0041743F"/>
    <w:rsid w:val="00426254"/>
    <w:rsid w:val="004473F9"/>
    <w:rsid w:val="00473B01"/>
    <w:rsid w:val="0049255C"/>
    <w:rsid w:val="004A3F69"/>
    <w:rsid w:val="004C428F"/>
    <w:rsid w:val="004D6AAF"/>
    <w:rsid w:val="00542532"/>
    <w:rsid w:val="00543E6C"/>
    <w:rsid w:val="00547088"/>
    <w:rsid w:val="005774D8"/>
    <w:rsid w:val="005B4252"/>
    <w:rsid w:val="005C1CE8"/>
    <w:rsid w:val="005F745B"/>
    <w:rsid w:val="00680075"/>
    <w:rsid w:val="006D5DDC"/>
    <w:rsid w:val="006D5E3C"/>
    <w:rsid w:val="00705B02"/>
    <w:rsid w:val="00732E5F"/>
    <w:rsid w:val="0074277F"/>
    <w:rsid w:val="00754BD7"/>
    <w:rsid w:val="00754E5E"/>
    <w:rsid w:val="00796DD8"/>
    <w:rsid w:val="00797080"/>
    <w:rsid w:val="008444B8"/>
    <w:rsid w:val="0084632A"/>
    <w:rsid w:val="00891556"/>
    <w:rsid w:val="008F3F91"/>
    <w:rsid w:val="008F6FAD"/>
    <w:rsid w:val="00913A8B"/>
    <w:rsid w:val="009619FD"/>
    <w:rsid w:val="00995284"/>
    <w:rsid w:val="00A8478E"/>
    <w:rsid w:val="00A93A86"/>
    <w:rsid w:val="00AA046A"/>
    <w:rsid w:val="00AC0964"/>
    <w:rsid w:val="00AC3756"/>
    <w:rsid w:val="00AF5A80"/>
    <w:rsid w:val="00B76ED3"/>
    <w:rsid w:val="00BB2C38"/>
    <w:rsid w:val="00BB2DDC"/>
    <w:rsid w:val="00BB4D45"/>
    <w:rsid w:val="00BC025F"/>
    <w:rsid w:val="00BC23D5"/>
    <w:rsid w:val="00BC4989"/>
    <w:rsid w:val="00BF535A"/>
    <w:rsid w:val="00C32628"/>
    <w:rsid w:val="00C41BF5"/>
    <w:rsid w:val="00C46BD4"/>
    <w:rsid w:val="00C812B4"/>
    <w:rsid w:val="00C825E8"/>
    <w:rsid w:val="00CA78CD"/>
    <w:rsid w:val="00CE282F"/>
    <w:rsid w:val="00CF0212"/>
    <w:rsid w:val="00D1650D"/>
    <w:rsid w:val="00D5379D"/>
    <w:rsid w:val="00D851FB"/>
    <w:rsid w:val="00D856C5"/>
    <w:rsid w:val="00DC3A52"/>
    <w:rsid w:val="00DE3A45"/>
    <w:rsid w:val="00E00DFB"/>
    <w:rsid w:val="00E71DC5"/>
    <w:rsid w:val="00EC044B"/>
    <w:rsid w:val="00EF72F5"/>
    <w:rsid w:val="00F44F0B"/>
    <w:rsid w:val="00F86E12"/>
    <w:rsid w:val="00F91D22"/>
    <w:rsid w:val="00F92B66"/>
    <w:rsid w:val="00F95BD5"/>
    <w:rsid w:val="00FB1998"/>
    <w:rsid w:val="00FC1E8B"/>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F74F"/>
  <w15:docId w15:val="{B943A9AB-DF70-4208-80DF-D8098CB6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foreign-languages-esl-and-humanities/french-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French (BA) Degree Map</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(BA) Degree Map</dc:title>
  <dc:creator>thudson</dc:creator>
  <cp:lastModifiedBy>Jennifer Chin</cp:lastModifiedBy>
  <cp:revision>10</cp:revision>
  <cp:lastPrinted>2013-07-24T15:08:00Z</cp:lastPrinted>
  <dcterms:created xsi:type="dcterms:W3CDTF">2018-09-20T15:52:00Z</dcterms:created>
  <dcterms:modified xsi:type="dcterms:W3CDTF">2019-04-24T13:38:00Z</dcterms:modified>
</cp:coreProperties>
</file>