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E0D" w:rsidRDefault="00023636" w:rsidP="00721E0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40505"/>
          <w:sz w:val="32"/>
          <w:szCs w:val="38"/>
        </w:rPr>
      </w:pPr>
      <w:r>
        <w:rPr>
          <w:rFonts w:ascii="Arial" w:hAnsi="Arial" w:cs="Arial"/>
          <w:b/>
          <w:bCs/>
          <w:color w:val="040505"/>
          <w:sz w:val="32"/>
          <w:szCs w:val="38"/>
        </w:rPr>
        <w:t>2019</w:t>
      </w:r>
      <w:r w:rsidR="00FB7D0E">
        <w:rPr>
          <w:rFonts w:ascii="Arial" w:hAnsi="Arial" w:cs="Arial"/>
          <w:b/>
          <w:bCs/>
          <w:color w:val="040505"/>
          <w:sz w:val="32"/>
          <w:szCs w:val="38"/>
        </w:rPr>
        <w:t>-2020</w:t>
      </w:r>
      <w:bookmarkStart w:id="0" w:name="_GoBack"/>
      <w:bookmarkEnd w:id="0"/>
    </w:p>
    <w:p w:rsidR="00754BD7" w:rsidRPr="00CF023A" w:rsidRDefault="00721E0D" w:rsidP="00721E0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40505"/>
          <w:sz w:val="28"/>
          <w:szCs w:val="24"/>
        </w:rPr>
      </w:pPr>
      <w:r>
        <w:rPr>
          <w:rFonts w:ascii="Arial" w:hAnsi="Arial" w:cs="Arial"/>
          <w:b/>
          <w:bCs/>
          <w:color w:val="040505"/>
          <w:sz w:val="32"/>
          <w:szCs w:val="38"/>
        </w:rPr>
        <w:t xml:space="preserve">Degree Map: </w:t>
      </w:r>
      <w:hyperlink r:id="rId8" w:history="1">
        <w:r w:rsidR="005726EB" w:rsidRPr="00CF023A">
          <w:rPr>
            <w:rStyle w:val="Hyperlink"/>
            <w:rFonts w:ascii="Arial" w:hAnsi="Arial" w:cs="Arial"/>
            <w:b/>
            <w:bCs/>
            <w:sz w:val="28"/>
            <w:szCs w:val="24"/>
          </w:rPr>
          <w:t>Computer Science</w:t>
        </w:r>
        <w:r w:rsidR="00094B74" w:rsidRPr="00CF023A">
          <w:rPr>
            <w:rStyle w:val="Hyperlink"/>
            <w:rFonts w:ascii="Arial" w:hAnsi="Arial" w:cs="Arial"/>
            <w:b/>
            <w:bCs/>
            <w:sz w:val="28"/>
            <w:szCs w:val="24"/>
          </w:rPr>
          <w:t xml:space="preserve"> (B</w:t>
        </w:r>
        <w:r w:rsidR="005726EB" w:rsidRPr="00CF023A">
          <w:rPr>
            <w:rStyle w:val="Hyperlink"/>
            <w:rFonts w:ascii="Arial" w:hAnsi="Arial" w:cs="Arial"/>
            <w:b/>
            <w:bCs/>
            <w:sz w:val="28"/>
            <w:szCs w:val="24"/>
          </w:rPr>
          <w:t>S</w:t>
        </w:r>
        <w:r w:rsidR="00094B74" w:rsidRPr="00CF023A">
          <w:rPr>
            <w:rStyle w:val="Hyperlink"/>
            <w:rFonts w:ascii="Arial" w:hAnsi="Arial" w:cs="Arial"/>
            <w:b/>
            <w:bCs/>
            <w:sz w:val="28"/>
            <w:szCs w:val="24"/>
          </w:rPr>
          <w:t>)</w:t>
        </w:r>
      </w:hyperlink>
    </w:p>
    <w:p w:rsidR="00754BD7" w:rsidRPr="00CF023A" w:rsidRDefault="00754BD7" w:rsidP="00721E0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40505"/>
          <w:sz w:val="24"/>
          <w:szCs w:val="24"/>
        </w:rPr>
      </w:pPr>
      <w:r w:rsidRPr="00CF023A">
        <w:rPr>
          <w:rFonts w:ascii="Arial" w:hAnsi="Arial" w:cs="Arial"/>
          <w:bCs/>
          <w:color w:val="040505"/>
          <w:sz w:val="24"/>
          <w:szCs w:val="24"/>
        </w:rPr>
        <w:t>Departmen</w:t>
      </w:r>
      <w:r w:rsidR="00094B74" w:rsidRPr="00CF023A">
        <w:rPr>
          <w:rFonts w:ascii="Arial" w:hAnsi="Arial" w:cs="Arial"/>
          <w:bCs/>
          <w:color w:val="040505"/>
          <w:sz w:val="24"/>
          <w:szCs w:val="24"/>
        </w:rPr>
        <w:t xml:space="preserve">t of </w:t>
      </w:r>
      <w:r w:rsidR="00F30DD6" w:rsidRPr="00CF023A">
        <w:rPr>
          <w:rFonts w:ascii="Arial" w:hAnsi="Arial" w:cs="Arial"/>
          <w:bCs/>
          <w:color w:val="040505"/>
          <w:sz w:val="24"/>
          <w:szCs w:val="24"/>
        </w:rPr>
        <w:t>Mathematics &amp; Computer Science</w:t>
      </w:r>
    </w:p>
    <w:p w:rsidR="00DE0BD6" w:rsidRPr="00CF023A" w:rsidRDefault="00754BD7" w:rsidP="00721E0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color w:val="040505"/>
          <w:sz w:val="24"/>
          <w:szCs w:val="24"/>
        </w:rPr>
      </w:pPr>
      <w:r w:rsidRPr="00CF023A">
        <w:rPr>
          <w:rFonts w:ascii="Arial" w:hAnsi="Arial" w:cs="Arial"/>
          <w:bCs/>
          <w:color w:val="040505"/>
          <w:sz w:val="24"/>
          <w:szCs w:val="24"/>
        </w:rPr>
        <w:t xml:space="preserve">School </w:t>
      </w:r>
      <w:r w:rsidR="00094B74" w:rsidRPr="00CF023A">
        <w:rPr>
          <w:rFonts w:ascii="Arial" w:hAnsi="Arial" w:cs="Arial"/>
          <w:bCs/>
          <w:color w:val="040505"/>
          <w:sz w:val="24"/>
          <w:szCs w:val="24"/>
        </w:rPr>
        <w:t>of Arts &amp; Sciences</w:t>
      </w:r>
      <w:r w:rsidR="00721E0D">
        <w:rPr>
          <w:rFonts w:ascii="Arial" w:hAnsi="Arial" w:cs="Arial"/>
          <w:bCs/>
          <w:color w:val="040505"/>
          <w:sz w:val="24"/>
          <w:szCs w:val="24"/>
        </w:rPr>
        <w:t xml:space="preserve"> </w:t>
      </w:r>
      <w:r w:rsidR="00721E0D" w:rsidRPr="00F262F8">
        <w:rPr>
          <w:rFonts w:ascii="Arial" w:hAnsi="Arial" w:cs="Arial"/>
          <w:bCs/>
          <w:color w:val="FF0000"/>
          <w:sz w:val="24"/>
          <w:szCs w:val="24"/>
        </w:rPr>
        <w:t>|</w:t>
      </w:r>
      <w:r w:rsidR="00721E0D">
        <w:rPr>
          <w:rFonts w:ascii="Arial" w:hAnsi="Arial" w:cs="Arial"/>
          <w:bCs/>
          <w:color w:val="040505"/>
          <w:sz w:val="24"/>
          <w:szCs w:val="24"/>
        </w:rPr>
        <w:t xml:space="preserve"> York College </w:t>
      </w:r>
      <w:r w:rsidR="00721E0D" w:rsidRPr="00F262F8">
        <w:rPr>
          <w:rFonts w:ascii="Arial" w:hAnsi="Arial" w:cs="Arial"/>
          <w:bCs/>
          <w:color w:val="FF0000"/>
          <w:sz w:val="24"/>
          <w:szCs w:val="24"/>
        </w:rPr>
        <w:t>|</w:t>
      </w:r>
      <w:r w:rsidR="00721E0D">
        <w:rPr>
          <w:rFonts w:ascii="Arial" w:hAnsi="Arial" w:cs="Arial"/>
          <w:bCs/>
          <w:color w:val="040505"/>
          <w:sz w:val="24"/>
          <w:szCs w:val="24"/>
        </w:rPr>
        <w:t xml:space="preserve"> CUNY</w:t>
      </w:r>
    </w:p>
    <w:p w:rsidR="00DE0BD6" w:rsidRPr="00CF023A" w:rsidRDefault="00DE0BD6" w:rsidP="00721E0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color w:val="040505"/>
          <w:sz w:val="24"/>
          <w:szCs w:val="24"/>
        </w:rPr>
      </w:pPr>
      <w:r w:rsidRPr="00CF023A">
        <w:rPr>
          <w:rFonts w:ascii="Arial" w:hAnsi="Arial" w:cs="Arial"/>
          <w:bCs/>
          <w:color w:val="040505"/>
          <w:sz w:val="24"/>
          <w:szCs w:val="24"/>
        </w:rPr>
        <w:t xml:space="preserve">Academic Core </w:t>
      </w:r>
      <w:r w:rsidR="005726EB" w:rsidRPr="00CF023A">
        <w:rPr>
          <w:rFonts w:ascii="Arial" w:hAnsi="Arial" w:cs="Arial"/>
          <w:bCs/>
          <w:color w:val="040505"/>
          <w:sz w:val="24"/>
          <w:szCs w:val="24"/>
        </w:rPr>
        <w:t>2C07</w:t>
      </w:r>
      <w:r w:rsidRPr="00CF023A">
        <w:rPr>
          <w:rFonts w:ascii="Arial" w:hAnsi="Arial" w:cs="Arial"/>
          <w:bCs/>
          <w:color w:val="040505"/>
          <w:sz w:val="24"/>
          <w:szCs w:val="24"/>
        </w:rPr>
        <w:t xml:space="preserve"> </w:t>
      </w:r>
      <w:r w:rsidRPr="00CF023A">
        <w:rPr>
          <w:rFonts w:ascii="Arial" w:hAnsi="Arial" w:cs="Arial"/>
          <w:bCs/>
          <w:color w:val="FF0000"/>
          <w:sz w:val="24"/>
          <w:szCs w:val="24"/>
        </w:rPr>
        <w:t xml:space="preserve">| </w:t>
      </w:r>
      <w:r w:rsidRPr="00CF023A">
        <w:rPr>
          <w:rFonts w:ascii="Arial" w:hAnsi="Arial" w:cs="Arial"/>
          <w:bCs/>
          <w:color w:val="040505"/>
          <w:sz w:val="24"/>
          <w:szCs w:val="24"/>
        </w:rPr>
        <w:t>718-262-25</w:t>
      </w:r>
      <w:r w:rsidR="00F30DD6" w:rsidRPr="00CF023A">
        <w:rPr>
          <w:rFonts w:ascii="Arial" w:hAnsi="Arial" w:cs="Arial"/>
          <w:bCs/>
          <w:color w:val="040505"/>
          <w:sz w:val="24"/>
          <w:szCs w:val="24"/>
        </w:rPr>
        <w:t>35</w:t>
      </w:r>
    </w:p>
    <w:p w:rsidR="00DE0BD6" w:rsidRPr="00276A99" w:rsidRDefault="00DE0BD6" w:rsidP="00B432C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221E1F"/>
          <w:sz w:val="16"/>
          <w:szCs w:val="16"/>
        </w:rPr>
      </w:pPr>
    </w:p>
    <w:p w:rsidR="002B3C88" w:rsidRPr="00CF023A" w:rsidRDefault="00491EDD" w:rsidP="00B432C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The following is a </w:t>
      </w:r>
      <w:r w:rsidRPr="00CF023A">
        <w:rPr>
          <w:rFonts w:ascii="Arial" w:hAnsi="Arial" w:cs="Arial"/>
          <w:b/>
          <w:iCs/>
          <w:color w:val="221E1F"/>
          <w:sz w:val="24"/>
          <w:szCs w:val="24"/>
          <w:u w:val="single"/>
        </w:rPr>
        <w:t>suggested</w:t>
      </w: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 plan of study for completion of this degree program.  </w:t>
      </w:r>
    </w:p>
    <w:p w:rsidR="00754BD7" w:rsidRPr="00CF023A" w:rsidRDefault="004C4F60" w:rsidP="00B432C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The goal of a </w:t>
      </w:r>
      <w:r w:rsidR="0070790B">
        <w:rPr>
          <w:rFonts w:ascii="Arial" w:hAnsi="Arial" w:cs="Arial"/>
          <w:iCs/>
          <w:color w:val="221E1F"/>
          <w:sz w:val="24"/>
          <w:szCs w:val="24"/>
        </w:rPr>
        <w:t>Degree Map</w:t>
      </w:r>
      <w:r w:rsidR="0070790B" w:rsidRPr="00CF023A">
        <w:rPr>
          <w:rFonts w:ascii="Arial" w:hAnsi="Arial" w:cs="Arial"/>
          <w:iCs/>
          <w:color w:val="221E1F"/>
          <w:sz w:val="24"/>
          <w:szCs w:val="24"/>
        </w:rPr>
        <w:t xml:space="preserve"> </w:t>
      </w:r>
      <w:r w:rsidR="00754BD7" w:rsidRPr="00CF023A">
        <w:rPr>
          <w:rFonts w:ascii="Arial" w:hAnsi="Arial" w:cs="Arial"/>
          <w:iCs/>
          <w:color w:val="221E1F"/>
          <w:sz w:val="24"/>
          <w:szCs w:val="24"/>
        </w:rPr>
        <w:t xml:space="preserve">is to ensure that students graduate with no more than 120 credits and in four years. </w:t>
      </w:r>
    </w:p>
    <w:p w:rsidR="00491EDD" w:rsidRPr="00CF023A" w:rsidRDefault="00754BD7" w:rsidP="00302BD6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40"/>
        <w:jc w:val="both"/>
        <w:rPr>
          <w:rFonts w:ascii="Arial" w:hAnsi="Arial" w:cs="Arial"/>
          <w:b/>
          <w:iCs/>
          <w:color w:val="221E1F"/>
          <w:sz w:val="24"/>
          <w:szCs w:val="24"/>
        </w:rPr>
      </w:pPr>
      <w:r w:rsidRPr="00CF023A">
        <w:rPr>
          <w:rFonts w:ascii="Arial" w:hAnsi="Arial" w:cs="Arial"/>
          <w:iCs/>
          <w:color w:val="221E1F"/>
          <w:sz w:val="24"/>
          <w:szCs w:val="24"/>
        </w:rPr>
        <w:t>All students should speak with an academic advisor about their academic programs.</w:t>
      </w:r>
      <w:r w:rsidR="00491EDD" w:rsidRPr="00CF023A">
        <w:rPr>
          <w:rFonts w:ascii="Arial" w:hAnsi="Arial" w:cs="Arial"/>
          <w:iCs/>
          <w:color w:val="221E1F"/>
          <w:sz w:val="24"/>
          <w:szCs w:val="24"/>
        </w:rPr>
        <w:t xml:space="preserve">  </w:t>
      </w:r>
    </w:p>
    <w:p w:rsidR="00754BD7" w:rsidRPr="00CF023A" w:rsidRDefault="00491EDD" w:rsidP="00302BD6">
      <w:pPr>
        <w:widowControl w:val="0"/>
        <w:autoSpaceDE w:val="0"/>
        <w:autoSpaceDN w:val="0"/>
        <w:adjustRightInd w:val="0"/>
        <w:ind w:left="540" w:firstLine="360"/>
        <w:jc w:val="both"/>
        <w:rPr>
          <w:rFonts w:ascii="Arial" w:hAnsi="Arial" w:cs="Arial"/>
          <w:b/>
          <w:iCs/>
          <w:color w:val="221E1F"/>
          <w:sz w:val="24"/>
          <w:szCs w:val="24"/>
        </w:rPr>
      </w:pPr>
      <w:r w:rsidRPr="00CF023A">
        <w:rPr>
          <w:rFonts w:ascii="Arial" w:hAnsi="Arial" w:cs="Arial"/>
          <w:b/>
          <w:iCs/>
          <w:color w:val="221E1F"/>
          <w:sz w:val="24"/>
          <w:szCs w:val="24"/>
        </w:rPr>
        <w:t>This document is not a substitute for academic advisement.</w:t>
      </w:r>
    </w:p>
    <w:p w:rsidR="00754BD7" w:rsidRPr="00CF023A" w:rsidRDefault="00754BD7" w:rsidP="00302BD6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40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Students are encouraged to </w:t>
      </w:r>
      <w:r w:rsidRPr="00CF023A">
        <w:rPr>
          <w:rFonts w:ascii="Arial" w:hAnsi="Arial" w:cs="Arial"/>
          <w:bCs/>
          <w:iCs/>
          <w:color w:val="221E1F"/>
          <w:sz w:val="24"/>
          <w:szCs w:val="24"/>
        </w:rPr>
        <w:t>take Winter and Summer courses</w:t>
      </w: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 to facilitate their progress towards graduation.</w:t>
      </w:r>
    </w:p>
    <w:p w:rsidR="00754BD7" w:rsidRPr="00CF023A" w:rsidRDefault="00754BD7" w:rsidP="00302BD6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40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Transfer students </w:t>
      </w:r>
      <w:r w:rsidR="0072392D" w:rsidRPr="00CF023A">
        <w:rPr>
          <w:rFonts w:ascii="Arial" w:hAnsi="Arial" w:cs="Arial"/>
          <w:iCs/>
          <w:color w:val="221E1F"/>
          <w:sz w:val="24"/>
          <w:szCs w:val="24"/>
        </w:rPr>
        <w:t xml:space="preserve">may </w:t>
      </w:r>
      <w:r w:rsidR="00636FBE" w:rsidRPr="00CF023A">
        <w:rPr>
          <w:rFonts w:ascii="Arial" w:hAnsi="Arial" w:cs="Arial"/>
          <w:iCs/>
          <w:color w:val="221E1F"/>
          <w:sz w:val="24"/>
          <w:szCs w:val="24"/>
        </w:rPr>
        <w:t>not need</w:t>
      </w: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 to take all courses in the plan; they should consult with an academic advisor. </w:t>
      </w:r>
    </w:p>
    <w:p w:rsidR="0059098E" w:rsidRPr="00CF023A" w:rsidRDefault="00302BD6" w:rsidP="00302BD6">
      <w:pPr>
        <w:pStyle w:val="ListParagraph"/>
        <w:numPr>
          <w:ilvl w:val="0"/>
          <w:numId w:val="1"/>
        </w:numPr>
        <w:ind w:left="540"/>
        <w:rPr>
          <w:rFonts w:ascii="Arial" w:hAnsi="Arial" w:cs="Arial"/>
          <w:sz w:val="24"/>
          <w:szCs w:val="24"/>
        </w:rPr>
      </w:pPr>
      <w:r w:rsidRPr="00CF023A">
        <w:rPr>
          <w:rFonts w:ascii="Arial" w:hAnsi="Arial" w:cs="Arial"/>
          <w:sz w:val="24"/>
          <w:szCs w:val="24"/>
        </w:rPr>
        <w:t xml:space="preserve">In order to register for </w:t>
      </w:r>
      <w:r w:rsidR="00EF2AA3">
        <w:rPr>
          <w:rFonts w:ascii="Arial" w:hAnsi="Arial" w:cs="Arial"/>
          <w:bCs/>
          <w:color w:val="221E1F"/>
          <w:sz w:val="24"/>
          <w:szCs w:val="24"/>
        </w:rPr>
        <w:t xml:space="preserve">MATH </w:t>
      </w:r>
      <w:r w:rsidRPr="00CF023A">
        <w:rPr>
          <w:rFonts w:ascii="Arial" w:hAnsi="Arial" w:cs="Arial"/>
          <w:sz w:val="24"/>
          <w:szCs w:val="24"/>
        </w:rPr>
        <w:t xml:space="preserve">121 </w:t>
      </w:r>
      <w:r w:rsidR="00FB1447" w:rsidRPr="00CF023A">
        <w:rPr>
          <w:rFonts w:ascii="Arial" w:hAnsi="Arial" w:cs="Arial"/>
          <w:sz w:val="24"/>
          <w:szCs w:val="24"/>
        </w:rPr>
        <w:t>– Analytic</w:t>
      </w:r>
      <w:r w:rsidRPr="00CF023A">
        <w:rPr>
          <w:rFonts w:ascii="Arial" w:hAnsi="Arial" w:cs="Arial"/>
          <w:sz w:val="24"/>
          <w:szCs w:val="24"/>
        </w:rPr>
        <w:t xml:space="preserve"> Geometry and Calculus I, students must complete </w:t>
      </w:r>
      <w:r w:rsidR="00EF2AA3">
        <w:rPr>
          <w:rFonts w:ascii="Arial" w:hAnsi="Arial" w:cs="Arial"/>
          <w:bCs/>
          <w:color w:val="221E1F"/>
          <w:sz w:val="24"/>
          <w:szCs w:val="24"/>
        </w:rPr>
        <w:t xml:space="preserve">MATH </w:t>
      </w:r>
      <w:r w:rsidRPr="00CF023A">
        <w:rPr>
          <w:rFonts w:ascii="Arial" w:hAnsi="Arial" w:cs="Arial"/>
          <w:sz w:val="24"/>
          <w:szCs w:val="24"/>
        </w:rPr>
        <w:t>120 (Pre-Calculus).</w:t>
      </w:r>
    </w:p>
    <w:p w:rsidR="00754BD7" w:rsidRPr="00276A99" w:rsidRDefault="00754BD7" w:rsidP="00B432C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221E1F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First Year Fall and Spring"/>
      </w:tblPr>
      <w:tblGrid>
        <w:gridCol w:w="4608"/>
        <w:gridCol w:w="900"/>
        <w:gridCol w:w="4500"/>
        <w:gridCol w:w="900"/>
      </w:tblGrid>
      <w:tr w:rsidR="00276A99" w:rsidTr="00BE3267">
        <w:trPr>
          <w:tblHeader/>
        </w:trPr>
        <w:tc>
          <w:tcPr>
            <w:tcW w:w="4608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  <w:tc>
          <w:tcPr>
            <w:tcW w:w="45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</w:tr>
      <w:tr w:rsidR="00276A99" w:rsidTr="00276A99">
        <w:tc>
          <w:tcPr>
            <w:tcW w:w="4608" w:type="dxa"/>
            <w:shd w:val="clear" w:color="auto" w:fill="D9D9D9" w:themeFill="background1" w:themeFillShade="D9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FIRST YEAR - FALL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14</w:t>
            </w:r>
          </w:p>
        </w:tc>
        <w:tc>
          <w:tcPr>
            <w:tcW w:w="4500" w:type="dxa"/>
            <w:shd w:val="clear" w:color="auto" w:fill="D9D9D9" w:themeFill="background1" w:themeFillShade="D9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FIRST YEAR - SPRING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14</w:t>
            </w:r>
          </w:p>
        </w:tc>
      </w:tr>
      <w:tr w:rsidR="00276A99" w:rsidTr="00EC2EAB">
        <w:tc>
          <w:tcPr>
            <w:tcW w:w="4608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English Composition (EC): ENGL 125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5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English Composition (EC): ENGL 126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276A99" w:rsidTr="00EC2EAB">
        <w:tc>
          <w:tcPr>
            <w:tcW w:w="4608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Mathematical &amp; Quantitative Reasoning (MQR): </w:t>
            </w:r>
            <w:r w:rsidR="00EF2AA3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 </w:t>
            </w: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120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500" w:type="dxa"/>
            <w:vAlign w:val="center"/>
          </w:tcPr>
          <w:p w:rsidR="00276A99" w:rsidRPr="00CF023A" w:rsidRDefault="00EF2AA3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 </w:t>
            </w:r>
            <w:r w:rsidR="00276A99"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121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</w:tr>
      <w:tr w:rsidR="00276A99" w:rsidTr="00EC2EAB">
        <w:tc>
          <w:tcPr>
            <w:tcW w:w="4608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Life &amp; Physical Science (LPS)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5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Scientific World (SW)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276A99" w:rsidTr="00EC2EAB">
        <w:tc>
          <w:tcPr>
            <w:tcW w:w="4608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CS 172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5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CS 291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</w:tr>
    </w:tbl>
    <w:p w:rsidR="00276A99" w:rsidRDefault="00276A99" w:rsidP="00B432C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221E1F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Second Year Fall and Spring"/>
      </w:tblPr>
      <w:tblGrid>
        <w:gridCol w:w="4608"/>
        <w:gridCol w:w="900"/>
        <w:gridCol w:w="4500"/>
        <w:gridCol w:w="900"/>
      </w:tblGrid>
      <w:tr w:rsidR="00276A99" w:rsidTr="00BE3267">
        <w:trPr>
          <w:tblHeader/>
        </w:trPr>
        <w:tc>
          <w:tcPr>
            <w:tcW w:w="4608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  <w:tc>
          <w:tcPr>
            <w:tcW w:w="45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</w:tr>
      <w:tr w:rsidR="00276A99" w:rsidTr="00276A99">
        <w:tc>
          <w:tcPr>
            <w:tcW w:w="4608" w:type="dxa"/>
            <w:shd w:val="clear" w:color="auto" w:fill="D9D9D9" w:themeFill="background1" w:themeFillShade="D9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SECOND YEAR - FALL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15</w:t>
            </w:r>
          </w:p>
        </w:tc>
        <w:tc>
          <w:tcPr>
            <w:tcW w:w="4500" w:type="dxa"/>
            <w:shd w:val="clear" w:color="auto" w:fill="D9D9D9" w:themeFill="background1" w:themeFillShade="D9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SECOND YEAR - SPRING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15</w:t>
            </w:r>
          </w:p>
        </w:tc>
      </w:tr>
      <w:tr w:rsidR="00276A99" w:rsidTr="00446D51">
        <w:tc>
          <w:tcPr>
            <w:tcW w:w="4608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World Culture &amp; Global Issues (WCGI)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5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US Experience in its Diversity (USED)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276A99" w:rsidTr="00446D51">
        <w:tc>
          <w:tcPr>
            <w:tcW w:w="4608" w:type="dxa"/>
            <w:vAlign w:val="center"/>
          </w:tcPr>
          <w:p w:rsidR="00276A99" w:rsidRPr="00CF023A" w:rsidRDefault="00EF2AA3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 </w:t>
            </w:r>
            <w:r w:rsidR="00276A99"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122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5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CS 341*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</w:tr>
      <w:tr w:rsidR="00276A99" w:rsidTr="00446D51">
        <w:tc>
          <w:tcPr>
            <w:tcW w:w="4608" w:type="dxa"/>
            <w:vAlign w:val="center"/>
          </w:tcPr>
          <w:p w:rsidR="00276A99" w:rsidRPr="00CF023A" w:rsidRDefault="00EF2AA3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 </w:t>
            </w:r>
            <w:r w:rsidR="00276A99"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225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500" w:type="dxa"/>
            <w:vAlign w:val="center"/>
          </w:tcPr>
          <w:p w:rsidR="00276A99" w:rsidRPr="00CF023A" w:rsidRDefault="00276A99" w:rsidP="003D0669">
            <w:pPr>
              <w:rPr>
                <w:rFonts w:ascii="Arial" w:hAnsi="Arial" w:cs="Arial"/>
                <w:sz w:val="24"/>
                <w:szCs w:val="24"/>
              </w:rPr>
            </w:pPr>
            <w:r w:rsidRPr="00CF023A">
              <w:rPr>
                <w:rFonts w:ascii="Arial" w:hAnsi="Arial" w:cs="Arial"/>
                <w:sz w:val="24"/>
                <w:szCs w:val="24"/>
              </w:rPr>
              <w:t>CS 451</w:t>
            </w:r>
          </w:p>
        </w:tc>
        <w:tc>
          <w:tcPr>
            <w:tcW w:w="900" w:type="dxa"/>
          </w:tcPr>
          <w:p w:rsidR="00276A99" w:rsidRPr="00CF023A" w:rsidRDefault="00276A99" w:rsidP="003D06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023A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276A99" w:rsidTr="00446D51">
        <w:tc>
          <w:tcPr>
            <w:tcW w:w="4608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CS 397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500" w:type="dxa"/>
            <w:vAlign w:val="center"/>
          </w:tcPr>
          <w:p w:rsidR="00276A99" w:rsidRPr="00CF023A" w:rsidRDefault="00EF2AA3" w:rsidP="003D06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 </w:t>
            </w:r>
            <w:r w:rsidR="00276A99" w:rsidRPr="00CF023A">
              <w:rPr>
                <w:rFonts w:ascii="Arial" w:hAnsi="Arial" w:cs="Arial"/>
                <w:sz w:val="24"/>
                <w:szCs w:val="24"/>
              </w:rPr>
              <w:t>210</w:t>
            </w:r>
          </w:p>
        </w:tc>
        <w:tc>
          <w:tcPr>
            <w:tcW w:w="900" w:type="dxa"/>
          </w:tcPr>
          <w:p w:rsidR="00276A99" w:rsidRPr="00CF023A" w:rsidRDefault="00276A99" w:rsidP="003D06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023A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</w:tbl>
    <w:p w:rsidR="00276A99" w:rsidRDefault="00276A99" w:rsidP="00B432C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221E1F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Third Year Fall and Spring"/>
      </w:tblPr>
      <w:tblGrid>
        <w:gridCol w:w="4608"/>
        <w:gridCol w:w="900"/>
        <w:gridCol w:w="4500"/>
        <w:gridCol w:w="900"/>
      </w:tblGrid>
      <w:tr w:rsidR="00276A99" w:rsidTr="00BE3267">
        <w:trPr>
          <w:tblHeader/>
        </w:trPr>
        <w:tc>
          <w:tcPr>
            <w:tcW w:w="4608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  <w:tc>
          <w:tcPr>
            <w:tcW w:w="45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</w:tr>
      <w:tr w:rsidR="00276A99" w:rsidTr="00276A99">
        <w:tc>
          <w:tcPr>
            <w:tcW w:w="4608" w:type="dxa"/>
            <w:shd w:val="clear" w:color="auto" w:fill="D9D9D9" w:themeFill="background1" w:themeFillShade="D9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THIRD YEAR - FALL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15</w:t>
            </w:r>
          </w:p>
        </w:tc>
        <w:tc>
          <w:tcPr>
            <w:tcW w:w="4500" w:type="dxa"/>
            <w:shd w:val="clear" w:color="auto" w:fill="D9D9D9" w:themeFill="background1" w:themeFillShade="D9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THIRD YEAR - SPRING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15</w:t>
            </w:r>
          </w:p>
        </w:tc>
      </w:tr>
      <w:tr w:rsidR="00276A99" w:rsidTr="00697561">
        <w:tc>
          <w:tcPr>
            <w:tcW w:w="4608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College Option: Foreign Language†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5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College Option: Foreign Language†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276A99" w:rsidTr="00697561">
        <w:tc>
          <w:tcPr>
            <w:tcW w:w="4608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CS 357 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5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Individual &amp; Society (IS)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276A99" w:rsidTr="00B4616E">
        <w:tc>
          <w:tcPr>
            <w:tcW w:w="4608" w:type="dxa"/>
            <w:tcBorders>
              <w:bottom w:val="single" w:sz="4" w:space="0" w:color="auto"/>
            </w:tcBorders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CS 457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Additional Flexible Core Course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276A99" w:rsidTr="00B4616E">
        <w:tc>
          <w:tcPr>
            <w:tcW w:w="4608" w:type="dxa"/>
            <w:tcBorders>
              <w:bottom w:val="single" w:sz="4" w:space="0" w:color="auto"/>
            </w:tcBorders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CS/Math Elective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Writing Intensive (WI)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276A99" w:rsidTr="00B4616E">
        <w:tc>
          <w:tcPr>
            <w:tcW w:w="46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CS Elective</w:t>
            </w:r>
          </w:p>
        </w:tc>
        <w:tc>
          <w:tcPr>
            <w:tcW w:w="900" w:type="dxa"/>
            <w:vAlign w:val="center"/>
          </w:tcPr>
          <w:p w:rsidR="00276A99" w:rsidRPr="00CF023A" w:rsidRDefault="00276A99" w:rsidP="003D06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</w:tbl>
    <w:p w:rsidR="00276A99" w:rsidRDefault="00276A99" w:rsidP="00B432C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221E1F"/>
          <w:sz w:val="24"/>
          <w:szCs w:val="24"/>
        </w:rPr>
      </w:pPr>
    </w:p>
    <w:tbl>
      <w:tblPr>
        <w:tblStyle w:val="TableGrid"/>
        <w:tblW w:w="10908" w:type="dxa"/>
        <w:tblLayout w:type="fixed"/>
        <w:tblLook w:val="0000" w:firstRow="0" w:lastRow="0" w:firstColumn="0" w:lastColumn="0" w:noHBand="0" w:noVBand="0"/>
        <w:tblCaption w:val="Fourth Year Fall and Spring"/>
      </w:tblPr>
      <w:tblGrid>
        <w:gridCol w:w="4608"/>
        <w:gridCol w:w="900"/>
        <w:gridCol w:w="4500"/>
        <w:gridCol w:w="900"/>
      </w:tblGrid>
      <w:tr w:rsidR="007B13ED" w:rsidRPr="00CF023A" w:rsidTr="00BE3267">
        <w:trPr>
          <w:trHeight w:val="288"/>
          <w:tblHeader/>
        </w:trPr>
        <w:tc>
          <w:tcPr>
            <w:tcW w:w="4608" w:type="dxa"/>
          </w:tcPr>
          <w:p w:rsidR="007B13ED" w:rsidRPr="00CF023A" w:rsidRDefault="00CF023A" w:rsidP="00CF02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0" w:type="dxa"/>
          </w:tcPr>
          <w:p w:rsidR="007B13ED" w:rsidRPr="00CF023A" w:rsidRDefault="00CF023A" w:rsidP="00A759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  <w:tc>
          <w:tcPr>
            <w:tcW w:w="4500" w:type="dxa"/>
          </w:tcPr>
          <w:p w:rsidR="007B13ED" w:rsidRPr="00CF023A" w:rsidRDefault="00CF023A" w:rsidP="00CF02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Course</w:t>
            </w:r>
          </w:p>
        </w:tc>
        <w:tc>
          <w:tcPr>
            <w:tcW w:w="900" w:type="dxa"/>
          </w:tcPr>
          <w:p w:rsidR="007B13ED" w:rsidRPr="00CF023A" w:rsidRDefault="00CF023A" w:rsidP="00A759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</w:tr>
      <w:tr w:rsidR="00BC1449" w:rsidRPr="00CF023A" w:rsidTr="00721E0D">
        <w:trPr>
          <w:trHeight w:val="288"/>
        </w:trPr>
        <w:tc>
          <w:tcPr>
            <w:tcW w:w="4608" w:type="dxa"/>
            <w:shd w:val="clear" w:color="auto" w:fill="D9D9D9" w:themeFill="background1" w:themeFillShade="D9"/>
          </w:tcPr>
          <w:p w:rsidR="00BC1449" w:rsidRPr="00CF023A" w:rsidRDefault="00BC1449" w:rsidP="00CF02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FOURTH YEAR - FALL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BC1449" w:rsidRPr="00CF023A" w:rsidRDefault="00BC1449" w:rsidP="00A759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16</w:t>
            </w:r>
          </w:p>
        </w:tc>
        <w:tc>
          <w:tcPr>
            <w:tcW w:w="4500" w:type="dxa"/>
            <w:shd w:val="clear" w:color="auto" w:fill="D9D9D9" w:themeFill="background1" w:themeFillShade="D9"/>
          </w:tcPr>
          <w:p w:rsidR="00BC1449" w:rsidRPr="00CF023A" w:rsidRDefault="00BC1449" w:rsidP="00CF02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FOURTH YEAR - SPRING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BC1449" w:rsidRPr="00CF023A" w:rsidRDefault="00BB2AB2" w:rsidP="00DE26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16</w:t>
            </w:r>
          </w:p>
        </w:tc>
      </w:tr>
      <w:tr w:rsidR="00BC1449" w:rsidRPr="00CF023A" w:rsidTr="00721E0D">
        <w:trPr>
          <w:trHeight w:val="288"/>
        </w:trPr>
        <w:tc>
          <w:tcPr>
            <w:tcW w:w="4608" w:type="dxa"/>
          </w:tcPr>
          <w:p w:rsidR="00BC1449" w:rsidRPr="00CF023A" w:rsidRDefault="00BC1449" w:rsidP="00CF02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College Option: HE 111</w:t>
            </w:r>
          </w:p>
        </w:tc>
        <w:tc>
          <w:tcPr>
            <w:tcW w:w="900" w:type="dxa"/>
          </w:tcPr>
          <w:p w:rsidR="00BC1449" w:rsidRPr="00CF023A" w:rsidRDefault="00BC1449" w:rsidP="007E7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500" w:type="dxa"/>
          </w:tcPr>
          <w:p w:rsidR="00721E0D" w:rsidRDefault="00BC1449" w:rsidP="00721E0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College Option:</w:t>
            </w:r>
            <w:r w:rsidR="00BE697D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 Writing Intensive (WI):</w:t>
            </w:r>
          </w:p>
          <w:p w:rsidR="00BC1449" w:rsidRPr="00CF023A" w:rsidRDefault="00BE697D" w:rsidP="00CF02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 CS 401</w:t>
            </w:r>
          </w:p>
        </w:tc>
        <w:tc>
          <w:tcPr>
            <w:tcW w:w="900" w:type="dxa"/>
          </w:tcPr>
          <w:p w:rsidR="00BC1449" w:rsidRPr="00CF023A" w:rsidRDefault="00BC1449" w:rsidP="007E71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2</w:t>
            </w:r>
          </w:p>
        </w:tc>
      </w:tr>
      <w:tr w:rsidR="00BC1449" w:rsidRPr="00CF023A" w:rsidTr="00721E0D">
        <w:trPr>
          <w:trHeight w:val="288"/>
        </w:trPr>
        <w:tc>
          <w:tcPr>
            <w:tcW w:w="4608" w:type="dxa"/>
          </w:tcPr>
          <w:p w:rsidR="00BC1449" w:rsidRPr="00CF023A" w:rsidRDefault="00BC1449" w:rsidP="00CF02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Creative Expression (CE)</w:t>
            </w:r>
          </w:p>
        </w:tc>
        <w:tc>
          <w:tcPr>
            <w:tcW w:w="900" w:type="dxa"/>
          </w:tcPr>
          <w:p w:rsidR="00BC1449" w:rsidRPr="00CF023A" w:rsidRDefault="00BC1449" w:rsidP="00DA0E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500" w:type="dxa"/>
          </w:tcPr>
          <w:p w:rsidR="00BC1449" w:rsidRPr="00CF023A" w:rsidRDefault="00BC1449" w:rsidP="00CF02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CS Elective</w:t>
            </w:r>
          </w:p>
        </w:tc>
        <w:tc>
          <w:tcPr>
            <w:tcW w:w="900" w:type="dxa"/>
          </w:tcPr>
          <w:p w:rsidR="00BC1449" w:rsidRPr="00CF023A" w:rsidRDefault="00BC1449" w:rsidP="00DF1C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</w:tr>
      <w:tr w:rsidR="00BC1449" w:rsidRPr="00CF023A" w:rsidTr="00721E0D">
        <w:trPr>
          <w:trHeight w:val="288"/>
        </w:trPr>
        <w:tc>
          <w:tcPr>
            <w:tcW w:w="4608" w:type="dxa"/>
          </w:tcPr>
          <w:p w:rsidR="00BC1449" w:rsidRPr="00CF023A" w:rsidRDefault="00BC1449" w:rsidP="00CF02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Writing Intensive (WI)</w:t>
            </w:r>
          </w:p>
        </w:tc>
        <w:tc>
          <w:tcPr>
            <w:tcW w:w="900" w:type="dxa"/>
          </w:tcPr>
          <w:p w:rsidR="00BC1449" w:rsidRPr="00CF023A" w:rsidRDefault="00BC1449" w:rsidP="00992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500" w:type="dxa"/>
          </w:tcPr>
          <w:p w:rsidR="00BC1449" w:rsidRPr="00CF023A" w:rsidRDefault="001A6997" w:rsidP="00CF02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Minor Course or </w:t>
            </w:r>
            <w:r w:rsidR="00BC1449"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Free Elective</w:t>
            </w:r>
          </w:p>
        </w:tc>
        <w:tc>
          <w:tcPr>
            <w:tcW w:w="900" w:type="dxa"/>
          </w:tcPr>
          <w:p w:rsidR="00BC1449" w:rsidRPr="00CF023A" w:rsidRDefault="00BB2AB2" w:rsidP="00DF1C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</w:tr>
      <w:tr w:rsidR="001A6997" w:rsidRPr="00CF023A" w:rsidTr="00721E0D">
        <w:trPr>
          <w:trHeight w:val="288"/>
        </w:trPr>
        <w:tc>
          <w:tcPr>
            <w:tcW w:w="4608" w:type="dxa"/>
          </w:tcPr>
          <w:p w:rsidR="001A6997" w:rsidRPr="00CF023A" w:rsidRDefault="001A6997" w:rsidP="00CF02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CS 485 </w:t>
            </w:r>
          </w:p>
        </w:tc>
        <w:tc>
          <w:tcPr>
            <w:tcW w:w="900" w:type="dxa"/>
          </w:tcPr>
          <w:p w:rsidR="001A6997" w:rsidRPr="00CF023A" w:rsidRDefault="001A6997" w:rsidP="00992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500" w:type="dxa"/>
          </w:tcPr>
          <w:p w:rsidR="001A6997" w:rsidRPr="00CF023A" w:rsidRDefault="001A6997" w:rsidP="00CF023A">
            <w:pPr>
              <w:rPr>
                <w:rFonts w:ascii="Arial" w:hAnsi="Arial" w:cs="Arial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0" w:type="dxa"/>
          </w:tcPr>
          <w:p w:rsidR="001A6997" w:rsidRPr="00CF023A" w:rsidRDefault="001A6997" w:rsidP="00DF1C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1A6997" w:rsidRPr="00CF023A" w:rsidTr="00721E0D">
        <w:trPr>
          <w:trHeight w:val="288"/>
        </w:trPr>
        <w:tc>
          <w:tcPr>
            <w:tcW w:w="4608" w:type="dxa"/>
          </w:tcPr>
          <w:p w:rsidR="001A6997" w:rsidRPr="00CF023A" w:rsidRDefault="001A6997" w:rsidP="00CF02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0" w:type="dxa"/>
          </w:tcPr>
          <w:p w:rsidR="001A6997" w:rsidRPr="00CF023A" w:rsidRDefault="001A6997" w:rsidP="006A30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500" w:type="dxa"/>
          </w:tcPr>
          <w:p w:rsidR="001A6997" w:rsidRPr="00CF023A" w:rsidRDefault="001A6997" w:rsidP="00CF023A">
            <w:pPr>
              <w:rPr>
                <w:rFonts w:ascii="Arial" w:hAnsi="Arial" w:cs="Arial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00" w:type="dxa"/>
          </w:tcPr>
          <w:p w:rsidR="001A6997" w:rsidRPr="00CF023A" w:rsidRDefault="001A6997" w:rsidP="00DF1C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CF023A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</w:tbl>
    <w:p w:rsidR="00B45166" w:rsidRDefault="00B45166" w:rsidP="003B236C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221E1F"/>
          <w:sz w:val="24"/>
          <w:szCs w:val="24"/>
        </w:rPr>
      </w:pPr>
    </w:p>
    <w:p w:rsidR="003B236C" w:rsidRPr="00CF023A" w:rsidRDefault="003B236C" w:rsidP="003B236C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221E1F"/>
          <w:sz w:val="24"/>
          <w:szCs w:val="24"/>
        </w:rPr>
      </w:pPr>
      <w:r w:rsidRPr="00CF023A">
        <w:rPr>
          <w:rFonts w:ascii="Arial" w:hAnsi="Arial" w:cs="Arial"/>
          <w:iCs/>
          <w:color w:val="221E1F"/>
          <w:sz w:val="24"/>
          <w:szCs w:val="24"/>
        </w:rPr>
        <w:lastRenderedPageBreak/>
        <w:t>*</w:t>
      </w:r>
      <w:r w:rsidR="00E11378" w:rsidRPr="00CF023A">
        <w:rPr>
          <w:rFonts w:ascii="Arial" w:hAnsi="Arial" w:cs="Arial"/>
          <w:iCs/>
          <w:color w:val="221E1F"/>
          <w:sz w:val="24"/>
          <w:szCs w:val="24"/>
        </w:rPr>
        <w:t>CS</w:t>
      </w: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 majors must pass CS 341 with a C grade or better. A student is allowed to retake this course a maximum of three (3) times.</w:t>
      </w:r>
    </w:p>
    <w:p w:rsidR="00150634" w:rsidRPr="00CF023A" w:rsidRDefault="00150634" w:rsidP="003B236C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221E1F"/>
          <w:sz w:val="24"/>
          <w:szCs w:val="24"/>
        </w:rPr>
      </w:pPr>
    </w:p>
    <w:p w:rsidR="00B432CC" w:rsidRPr="00CF023A" w:rsidRDefault="00B432CC" w:rsidP="00302BD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180" w:hanging="180"/>
        <w:rPr>
          <w:rFonts w:ascii="Arial" w:hAnsi="Arial" w:cs="Arial"/>
          <w:iCs/>
          <w:color w:val="221E1F"/>
          <w:sz w:val="24"/>
          <w:szCs w:val="24"/>
        </w:rPr>
      </w:pPr>
      <w:r w:rsidRPr="00CF023A">
        <w:rPr>
          <w:rFonts w:ascii="Arial" w:hAnsi="Arial" w:cs="Arial"/>
          <w:iCs/>
          <w:color w:val="221E1F"/>
          <w:sz w:val="24"/>
          <w:szCs w:val="24"/>
        </w:rPr>
        <w:t>York students are required to complete (pass) three (3)</w:t>
      </w:r>
      <w:r w:rsidR="002B3C88" w:rsidRPr="00CF023A">
        <w:rPr>
          <w:rFonts w:ascii="Arial" w:hAnsi="Arial" w:cs="Arial"/>
          <w:iCs/>
          <w:color w:val="221E1F"/>
          <w:sz w:val="24"/>
          <w:szCs w:val="24"/>
        </w:rPr>
        <w:t xml:space="preserve"> Writing intensive (WI) courses: two</w:t>
      </w:r>
      <w:r w:rsidR="00923AAC" w:rsidRPr="00CF023A">
        <w:rPr>
          <w:rFonts w:ascii="Arial" w:hAnsi="Arial" w:cs="Arial"/>
          <w:iCs/>
          <w:color w:val="221E1F"/>
          <w:sz w:val="24"/>
          <w:szCs w:val="24"/>
        </w:rPr>
        <w:t xml:space="preserve"> (2)</w:t>
      </w:r>
      <w:r w:rsidR="002B3C88" w:rsidRPr="00CF023A">
        <w:rPr>
          <w:rFonts w:ascii="Arial" w:hAnsi="Arial" w:cs="Arial"/>
          <w:iCs/>
          <w:color w:val="221E1F"/>
          <w:sz w:val="24"/>
          <w:szCs w:val="24"/>
        </w:rPr>
        <w:t xml:space="preserve"> in the lower division (100-200 level) and one</w:t>
      </w:r>
      <w:r w:rsidR="00923AAC" w:rsidRPr="00CF023A">
        <w:rPr>
          <w:rFonts w:ascii="Arial" w:hAnsi="Arial" w:cs="Arial"/>
          <w:iCs/>
          <w:color w:val="221E1F"/>
          <w:sz w:val="24"/>
          <w:szCs w:val="24"/>
        </w:rPr>
        <w:t xml:space="preserve"> (1)</w:t>
      </w:r>
      <w:r w:rsidR="002B3C88" w:rsidRPr="00CF023A">
        <w:rPr>
          <w:rFonts w:ascii="Arial" w:hAnsi="Arial" w:cs="Arial"/>
          <w:iCs/>
          <w:color w:val="221E1F"/>
          <w:sz w:val="24"/>
          <w:szCs w:val="24"/>
        </w:rPr>
        <w:t xml:space="preserve"> in the upper division (300</w:t>
      </w:r>
      <w:r w:rsidR="00923AAC" w:rsidRPr="00CF023A">
        <w:rPr>
          <w:rFonts w:ascii="Arial" w:hAnsi="Arial" w:cs="Arial"/>
          <w:iCs/>
          <w:color w:val="221E1F"/>
          <w:sz w:val="24"/>
          <w:szCs w:val="24"/>
        </w:rPr>
        <w:t>-</w:t>
      </w:r>
      <w:r w:rsidR="002B3C88" w:rsidRPr="00CF023A">
        <w:rPr>
          <w:rFonts w:ascii="Arial" w:hAnsi="Arial" w:cs="Arial"/>
          <w:iCs/>
          <w:color w:val="221E1F"/>
          <w:sz w:val="24"/>
          <w:szCs w:val="24"/>
        </w:rPr>
        <w:t xml:space="preserve">level).  </w:t>
      </w:r>
    </w:p>
    <w:p w:rsidR="00EF54C7" w:rsidRPr="00CF023A" w:rsidRDefault="00B432CC" w:rsidP="00302BD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180" w:hanging="180"/>
        <w:rPr>
          <w:rFonts w:ascii="Arial" w:hAnsi="Arial" w:cs="Arial"/>
          <w:iCs/>
          <w:color w:val="221E1F"/>
          <w:sz w:val="24"/>
          <w:szCs w:val="24"/>
        </w:rPr>
      </w:pP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If you transferred to York College with credit for </w:t>
      </w:r>
      <w:r w:rsidR="00431EA0" w:rsidRPr="00CF023A">
        <w:rPr>
          <w:rFonts w:ascii="Arial" w:hAnsi="Arial" w:cs="Arial"/>
          <w:iCs/>
          <w:color w:val="221E1F"/>
          <w:sz w:val="24"/>
          <w:szCs w:val="24"/>
        </w:rPr>
        <w:t>General Education requirements, y</w:t>
      </w:r>
      <w:r w:rsidRPr="00CF023A">
        <w:rPr>
          <w:rFonts w:ascii="Arial" w:hAnsi="Arial" w:cs="Arial"/>
          <w:iCs/>
          <w:color w:val="221E1F"/>
          <w:sz w:val="24"/>
          <w:szCs w:val="24"/>
        </w:rPr>
        <w:t>ou must still complete one (1) WI course in the upper division within your major. If your major has no upper division WI course, you must take a WI course chosen in consult</w:t>
      </w:r>
      <w:r w:rsidR="00EF54C7" w:rsidRPr="00CF023A">
        <w:rPr>
          <w:rFonts w:ascii="Arial" w:hAnsi="Arial" w:cs="Arial"/>
          <w:iCs/>
          <w:color w:val="221E1F"/>
          <w:sz w:val="24"/>
          <w:szCs w:val="24"/>
        </w:rPr>
        <w:t xml:space="preserve">ation with your major advisor. </w:t>
      </w:r>
    </w:p>
    <w:p w:rsidR="00AB5DD7" w:rsidRPr="00CF023A" w:rsidRDefault="00AB5DD7" w:rsidP="00AB5DD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180" w:hanging="180"/>
        <w:rPr>
          <w:rFonts w:ascii="Arial" w:hAnsi="Arial" w:cs="Arial"/>
          <w:iCs/>
          <w:color w:val="221E1F"/>
          <w:sz w:val="24"/>
          <w:szCs w:val="24"/>
        </w:rPr>
      </w:pPr>
      <w:r w:rsidRPr="00CF023A">
        <w:rPr>
          <w:rFonts w:ascii="Arial" w:hAnsi="Arial" w:cs="Arial"/>
          <w:iCs/>
          <w:color w:val="221E1F"/>
          <w:sz w:val="24"/>
          <w:szCs w:val="24"/>
        </w:rPr>
        <w:t>B.S. students must complete 60 credits of liberal arts – See Bulletin.</w:t>
      </w:r>
    </w:p>
    <w:p w:rsidR="00EF54C7" w:rsidRPr="00CF023A" w:rsidRDefault="00EF54C7" w:rsidP="00302BD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180" w:hanging="180"/>
        <w:rPr>
          <w:rFonts w:ascii="Arial" w:hAnsi="Arial" w:cs="Arial"/>
          <w:iCs/>
          <w:color w:val="221E1F"/>
          <w:sz w:val="24"/>
          <w:szCs w:val="24"/>
        </w:rPr>
      </w:pP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Students are strongly encouraged to select a Minor program of study, in consultation with an academic advisor, especially those planning to attend graduate school. Minor courses would replace the “free electives” in the </w:t>
      </w:r>
      <w:r w:rsidR="0070790B">
        <w:rPr>
          <w:rFonts w:ascii="Arial" w:hAnsi="Arial" w:cs="Arial"/>
          <w:iCs/>
          <w:color w:val="221E1F"/>
          <w:sz w:val="24"/>
          <w:szCs w:val="24"/>
        </w:rPr>
        <w:t>Degree Map</w:t>
      </w:r>
      <w:r w:rsidRPr="00CF023A">
        <w:rPr>
          <w:rFonts w:ascii="Arial" w:hAnsi="Arial" w:cs="Arial"/>
          <w:iCs/>
          <w:color w:val="221E1F"/>
          <w:sz w:val="24"/>
          <w:szCs w:val="24"/>
        </w:rPr>
        <w:t xml:space="preserve">. </w:t>
      </w:r>
    </w:p>
    <w:p w:rsidR="00150634" w:rsidRPr="00CF023A" w:rsidRDefault="00150634" w:rsidP="00150634">
      <w:pPr>
        <w:pStyle w:val="ListParagraph"/>
        <w:widowControl w:val="0"/>
        <w:autoSpaceDE w:val="0"/>
        <w:autoSpaceDN w:val="0"/>
        <w:adjustRightInd w:val="0"/>
        <w:ind w:left="180"/>
        <w:rPr>
          <w:rFonts w:ascii="Arial" w:hAnsi="Arial" w:cs="Arial"/>
          <w:iCs/>
          <w:color w:val="221E1F"/>
          <w:sz w:val="24"/>
          <w:szCs w:val="24"/>
        </w:rPr>
      </w:pPr>
    </w:p>
    <w:p w:rsidR="00EF54C7" w:rsidRPr="00CF023A" w:rsidRDefault="006C4130" w:rsidP="00EF54C7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221E1F"/>
          <w:sz w:val="24"/>
          <w:szCs w:val="24"/>
        </w:rPr>
      </w:pPr>
      <w:r w:rsidRPr="00CF023A">
        <w:rPr>
          <w:rFonts w:ascii="Arial" w:hAnsi="Arial" w:cs="Arial"/>
          <w:iCs/>
          <w:color w:val="221E1F"/>
          <w:sz w:val="24"/>
          <w:szCs w:val="24"/>
        </w:rPr>
        <w:t>†</w:t>
      </w:r>
      <w:r w:rsidR="00EF54C7" w:rsidRPr="00CF023A">
        <w:rPr>
          <w:rFonts w:ascii="Arial" w:hAnsi="Arial" w:cs="Arial"/>
          <w:iCs/>
          <w:color w:val="221E1F"/>
          <w:sz w:val="24"/>
          <w:szCs w:val="24"/>
        </w:rPr>
        <w:t>Foreign language courses are determined through placement by the Foreign Language Department, AC-3C08</w:t>
      </w:r>
    </w:p>
    <w:sectPr w:rsidR="00EF54C7" w:rsidRPr="00CF023A" w:rsidSect="00302BD6">
      <w:headerReference w:type="default" r:id="rId9"/>
      <w:pgSz w:w="12240" w:h="15840" w:code="1"/>
      <w:pgMar w:top="720" w:right="720" w:bottom="720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DED" w:rsidRDefault="00074DED" w:rsidP="001C4B42">
      <w:r>
        <w:separator/>
      </w:r>
    </w:p>
  </w:endnote>
  <w:endnote w:type="continuationSeparator" w:id="0">
    <w:p w:rsidR="00074DED" w:rsidRDefault="00074DED" w:rsidP="001C4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DED" w:rsidRDefault="00074DED" w:rsidP="001C4B42">
      <w:r>
        <w:separator/>
      </w:r>
    </w:p>
  </w:footnote>
  <w:footnote w:type="continuationSeparator" w:id="0">
    <w:p w:rsidR="00074DED" w:rsidRDefault="00074DED" w:rsidP="001C4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C88" w:rsidRPr="00CF023A" w:rsidRDefault="002B3C88" w:rsidP="002B3C88">
    <w:pPr>
      <w:shd w:val="clear" w:color="auto" w:fill="FFFFFF"/>
      <w:jc w:val="right"/>
      <w:rPr>
        <w:rFonts w:ascii="Arial" w:hAnsi="Arial" w:cs="Arial"/>
        <w:sz w:val="16"/>
        <w:szCs w:val="16"/>
      </w:rPr>
    </w:pPr>
    <w:r w:rsidRPr="00CF023A">
      <w:rPr>
        <w:rFonts w:ascii="Arial" w:hAnsi="Arial" w:cs="Arial"/>
        <w:bCs/>
        <w:color w:val="040505"/>
        <w:sz w:val="16"/>
        <w:szCs w:val="16"/>
      </w:rPr>
      <w:ptab w:relativeTo="margin" w:alignment="center" w:leader="none"/>
    </w:r>
    <w:r w:rsidRPr="00CF023A">
      <w:rPr>
        <w:rFonts w:ascii="Arial" w:hAnsi="Arial" w:cs="Arial"/>
        <w:bCs/>
        <w:color w:val="040505"/>
        <w:sz w:val="16"/>
        <w:szCs w:val="16"/>
      </w:rPr>
      <w:ptab w:relativeTo="margin" w:alignment="right" w:leader="none"/>
    </w:r>
    <w:r w:rsidRPr="00CF023A">
      <w:rPr>
        <w:rFonts w:ascii="Arial" w:hAnsi="Arial" w:cs="Arial"/>
        <w:sz w:val="16"/>
        <w:szCs w:val="16"/>
      </w:rPr>
      <w:t>Approved by Department 0</w:t>
    </w:r>
    <w:r w:rsidR="00A026F3">
      <w:rPr>
        <w:rFonts w:ascii="Arial" w:hAnsi="Arial" w:cs="Arial"/>
        <w:sz w:val="16"/>
        <w:szCs w:val="16"/>
      </w:rPr>
      <w:t>3/18/2015</w:t>
    </w:r>
  </w:p>
  <w:p w:rsidR="002B3C88" w:rsidRPr="002B3C88" w:rsidRDefault="002B3C88" w:rsidP="002B3C88">
    <w:pPr>
      <w:shd w:val="clear" w:color="auto" w:fill="FFFFFF"/>
      <w:jc w:val="right"/>
      <w:rPr>
        <w:rFonts w:asciiTheme="minorHAnsi" w:hAnsiTheme="minorHAnsi" w:cs="Gill Sans Ultra Bold"/>
        <w:bCs/>
        <w:color w:val="040505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785C"/>
    <w:multiLevelType w:val="hybridMultilevel"/>
    <w:tmpl w:val="7702E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B41DCB"/>
    <w:multiLevelType w:val="hybridMultilevel"/>
    <w:tmpl w:val="7780E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D369A"/>
    <w:multiLevelType w:val="hybridMultilevel"/>
    <w:tmpl w:val="75DCF182"/>
    <w:lvl w:ilvl="0" w:tplc="A120C5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BD7"/>
    <w:rsid w:val="0000290F"/>
    <w:rsid w:val="0001323A"/>
    <w:rsid w:val="00023636"/>
    <w:rsid w:val="000569A6"/>
    <w:rsid w:val="00070C94"/>
    <w:rsid w:val="00074DED"/>
    <w:rsid w:val="000815FF"/>
    <w:rsid w:val="00094B74"/>
    <w:rsid w:val="000A2547"/>
    <w:rsid w:val="000C6305"/>
    <w:rsid w:val="000E55C2"/>
    <w:rsid w:val="00107386"/>
    <w:rsid w:val="00115A72"/>
    <w:rsid w:val="001203BE"/>
    <w:rsid w:val="00144E5A"/>
    <w:rsid w:val="00150634"/>
    <w:rsid w:val="00164688"/>
    <w:rsid w:val="0017107B"/>
    <w:rsid w:val="001863E9"/>
    <w:rsid w:val="001A6997"/>
    <w:rsid w:val="001B5135"/>
    <w:rsid w:val="001B7895"/>
    <w:rsid w:val="001C10B1"/>
    <w:rsid w:val="001C41CF"/>
    <w:rsid w:val="001C4B42"/>
    <w:rsid w:val="001C6925"/>
    <w:rsid w:val="001C6E0C"/>
    <w:rsid w:val="001E6ABA"/>
    <w:rsid w:val="00255C6C"/>
    <w:rsid w:val="00276A99"/>
    <w:rsid w:val="00277566"/>
    <w:rsid w:val="00280B70"/>
    <w:rsid w:val="002877B0"/>
    <w:rsid w:val="002A1EA1"/>
    <w:rsid w:val="002B3C88"/>
    <w:rsid w:val="002C0364"/>
    <w:rsid w:val="00302BD6"/>
    <w:rsid w:val="003328AE"/>
    <w:rsid w:val="00335C3F"/>
    <w:rsid w:val="00396587"/>
    <w:rsid w:val="003B236C"/>
    <w:rsid w:val="003C084C"/>
    <w:rsid w:val="003C79BB"/>
    <w:rsid w:val="003D103A"/>
    <w:rsid w:val="003F0432"/>
    <w:rsid w:val="00431EA0"/>
    <w:rsid w:val="00466787"/>
    <w:rsid w:val="00491EDD"/>
    <w:rsid w:val="004966C0"/>
    <w:rsid w:val="004C4F60"/>
    <w:rsid w:val="00514F07"/>
    <w:rsid w:val="00535C84"/>
    <w:rsid w:val="00542AE1"/>
    <w:rsid w:val="00543017"/>
    <w:rsid w:val="0056759E"/>
    <w:rsid w:val="005726EB"/>
    <w:rsid w:val="00580752"/>
    <w:rsid w:val="005856F4"/>
    <w:rsid w:val="0059098E"/>
    <w:rsid w:val="00633AFE"/>
    <w:rsid w:val="00636FBE"/>
    <w:rsid w:val="00656184"/>
    <w:rsid w:val="00663C31"/>
    <w:rsid w:val="00687005"/>
    <w:rsid w:val="006A0B95"/>
    <w:rsid w:val="006B3AC7"/>
    <w:rsid w:val="006C20AE"/>
    <w:rsid w:val="006C4130"/>
    <w:rsid w:val="006D5E3C"/>
    <w:rsid w:val="006D7678"/>
    <w:rsid w:val="0070790B"/>
    <w:rsid w:val="00721E0D"/>
    <w:rsid w:val="0072392D"/>
    <w:rsid w:val="00732E5F"/>
    <w:rsid w:val="00733DAB"/>
    <w:rsid w:val="00754BD7"/>
    <w:rsid w:val="00755949"/>
    <w:rsid w:val="00757F30"/>
    <w:rsid w:val="007834C5"/>
    <w:rsid w:val="00791CE3"/>
    <w:rsid w:val="00796DD8"/>
    <w:rsid w:val="007B13ED"/>
    <w:rsid w:val="007B1B89"/>
    <w:rsid w:val="007F1FF5"/>
    <w:rsid w:val="008254FB"/>
    <w:rsid w:val="00871B99"/>
    <w:rsid w:val="00877ABB"/>
    <w:rsid w:val="00881E95"/>
    <w:rsid w:val="0089611E"/>
    <w:rsid w:val="008C19E9"/>
    <w:rsid w:val="008E372D"/>
    <w:rsid w:val="008E4A67"/>
    <w:rsid w:val="008F6110"/>
    <w:rsid w:val="00901C7E"/>
    <w:rsid w:val="009026F1"/>
    <w:rsid w:val="00913A8B"/>
    <w:rsid w:val="00923AAC"/>
    <w:rsid w:val="009351CA"/>
    <w:rsid w:val="0098178A"/>
    <w:rsid w:val="00983102"/>
    <w:rsid w:val="00986F62"/>
    <w:rsid w:val="009D0B43"/>
    <w:rsid w:val="00A026F3"/>
    <w:rsid w:val="00A12679"/>
    <w:rsid w:val="00A171D2"/>
    <w:rsid w:val="00A53F49"/>
    <w:rsid w:val="00A77780"/>
    <w:rsid w:val="00A853A2"/>
    <w:rsid w:val="00AA15F9"/>
    <w:rsid w:val="00AB5DD7"/>
    <w:rsid w:val="00AC54A8"/>
    <w:rsid w:val="00B376A3"/>
    <w:rsid w:val="00B40BAF"/>
    <w:rsid w:val="00B432CC"/>
    <w:rsid w:val="00B45166"/>
    <w:rsid w:val="00B4616E"/>
    <w:rsid w:val="00B52836"/>
    <w:rsid w:val="00BB2AB2"/>
    <w:rsid w:val="00BC1449"/>
    <w:rsid w:val="00BE3267"/>
    <w:rsid w:val="00BE697D"/>
    <w:rsid w:val="00BF647D"/>
    <w:rsid w:val="00BF7C0C"/>
    <w:rsid w:val="00C275DB"/>
    <w:rsid w:val="00C32628"/>
    <w:rsid w:val="00C85B0D"/>
    <w:rsid w:val="00C9259A"/>
    <w:rsid w:val="00CD526D"/>
    <w:rsid w:val="00CF023A"/>
    <w:rsid w:val="00CF623A"/>
    <w:rsid w:val="00D92063"/>
    <w:rsid w:val="00DA7AAD"/>
    <w:rsid w:val="00DC3A52"/>
    <w:rsid w:val="00DC68F9"/>
    <w:rsid w:val="00DD4F35"/>
    <w:rsid w:val="00DE0BD6"/>
    <w:rsid w:val="00DE266E"/>
    <w:rsid w:val="00DF04D6"/>
    <w:rsid w:val="00E11378"/>
    <w:rsid w:val="00E33156"/>
    <w:rsid w:val="00E6740D"/>
    <w:rsid w:val="00E80486"/>
    <w:rsid w:val="00EA03E5"/>
    <w:rsid w:val="00EA1685"/>
    <w:rsid w:val="00EE1B4D"/>
    <w:rsid w:val="00EF2AA3"/>
    <w:rsid w:val="00EF54C7"/>
    <w:rsid w:val="00F07146"/>
    <w:rsid w:val="00F30DD6"/>
    <w:rsid w:val="00F44F0B"/>
    <w:rsid w:val="00F66BF9"/>
    <w:rsid w:val="00F73F22"/>
    <w:rsid w:val="00FB1447"/>
    <w:rsid w:val="00FB7D0E"/>
    <w:rsid w:val="00FC6BD9"/>
    <w:rsid w:val="00FF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C03352A"/>
  <w15:docId w15:val="{360DF04B-5C49-41C8-AC29-AAA529CD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B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4B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BD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4B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4B4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C4B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4B4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432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3C8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76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7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rk.cuny.edu/produce-and-print/contents/bulletin/school-of-arts-and-sciences/mathematics-and-computer-science/computer-science-b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6C0DF-C5D2-4F37-B6F8-5D65E23B0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Science (BS) Degree Map</dc:title>
  <dc:creator>thudson</dc:creator>
  <cp:lastModifiedBy>Jennifer Chin</cp:lastModifiedBy>
  <cp:revision>62</cp:revision>
  <cp:lastPrinted>2015-08-19T13:45:00Z</cp:lastPrinted>
  <dcterms:created xsi:type="dcterms:W3CDTF">2015-01-22T16:24:00Z</dcterms:created>
  <dcterms:modified xsi:type="dcterms:W3CDTF">2019-04-24T13:29:00Z</dcterms:modified>
</cp:coreProperties>
</file>