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201</w:t>
      </w:r>
      <w:r w:rsidR="005D30B2">
        <w:rPr>
          <w:rFonts w:ascii="Arial" w:hAnsi="Arial" w:cs="Arial"/>
          <w:b/>
          <w:sz w:val="32"/>
          <w:szCs w:val="32"/>
        </w:rPr>
        <w:t>4</w:t>
      </w:r>
      <w:r>
        <w:rPr>
          <w:rFonts w:ascii="Arial" w:hAnsi="Arial" w:cs="Arial"/>
          <w:b/>
          <w:sz w:val="32"/>
          <w:szCs w:val="32"/>
        </w:rPr>
        <w:t>-201</w:t>
      </w:r>
      <w:r w:rsidR="005D30B2">
        <w:rPr>
          <w:rFonts w:ascii="Arial" w:hAnsi="Arial" w:cs="Arial"/>
          <w:b/>
          <w:sz w:val="32"/>
          <w:szCs w:val="32"/>
        </w:rPr>
        <w:t>5</w:t>
      </w:r>
      <w:r>
        <w:rPr>
          <w:rFonts w:ascii="Arial" w:hAnsi="Arial" w:cs="Arial"/>
          <w:b/>
          <w:sz w:val="32"/>
          <w:szCs w:val="32"/>
        </w:rPr>
        <w:t xml:space="preserve"> </w:t>
      </w:r>
    </w:p>
    <w:p w:rsidR="00EF491D" w:rsidRDefault="00EF491D" w:rsidP="00EF491D">
      <w:pPr>
        <w:pStyle w:val="ListParagraph"/>
        <w:spacing w:line="240" w:lineRule="auto"/>
        <w:ind w:left="0"/>
        <w:jc w:val="center"/>
        <w:rPr>
          <w:rFonts w:ascii="Arial" w:hAnsi="Arial" w:cs="Arial"/>
          <w:b/>
          <w:sz w:val="32"/>
          <w:szCs w:val="32"/>
        </w:rPr>
      </w:pPr>
      <w:r>
        <w:rPr>
          <w:rFonts w:ascii="Arial" w:hAnsi="Arial" w:cs="Arial"/>
          <w:b/>
          <w:sz w:val="32"/>
          <w:szCs w:val="32"/>
        </w:rPr>
        <w:t xml:space="preserve">Four-Year Plan: </w:t>
      </w:r>
      <w:hyperlink r:id="rId9" w:history="1">
        <w:r w:rsidR="00DA1782" w:rsidRPr="00DA1782">
          <w:rPr>
            <w:rStyle w:val="Hyperlink"/>
            <w:rFonts w:ascii="Arial" w:hAnsi="Arial" w:cs="Arial"/>
            <w:b/>
            <w:sz w:val="32"/>
            <w:szCs w:val="32"/>
          </w:rPr>
          <w:t>Health Education PreK-12 (BS)</w:t>
        </w:r>
      </w:hyperlink>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EF491D" w:rsidRDefault="00EF491D" w:rsidP="00EF491D">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EF491D" w:rsidRDefault="00EF491D" w:rsidP="00EF491D">
      <w:pPr>
        <w:rPr>
          <w:rFonts w:ascii="Arial" w:hAnsi="Arial" w:cs="Arial"/>
          <w:sz w:val="24"/>
          <w:szCs w:val="24"/>
        </w:rPr>
      </w:pPr>
      <w:r>
        <w:rPr>
          <w:rFonts w:ascii="Arial" w:hAnsi="Arial" w:cs="Arial"/>
          <w:sz w:val="24"/>
          <w:szCs w:val="24"/>
        </w:rPr>
        <w:t>The following is a suggested plan of study for completion of this degree program.  The goal of a Four-Year Plan is to ensure that students graduate with no more than 120 credits and in four years.</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EF491D" w:rsidRDefault="00EF491D" w:rsidP="00EF491D">
      <w:pPr>
        <w:pStyle w:val="ListParagraph"/>
        <w:numPr>
          <w:ilvl w:val="0"/>
          <w:numId w:val="5"/>
        </w:numPr>
        <w:rPr>
          <w:rFonts w:ascii="Arial" w:hAnsi="Arial" w:cs="Arial"/>
          <w:sz w:val="24"/>
          <w:szCs w:val="24"/>
        </w:rPr>
      </w:pPr>
      <w:r>
        <w:rPr>
          <w:rFonts w:ascii="Arial" w:hAnsi="Arial" w:cs="Arial"/>
          <w:sz w:val="24"/>
          <w:szCs w:val="24"/>
        </w:rPr>
        <w:t xml:space="preserve">Students are encouraged to take </w:t>
      </w:r>
      <w:proofErr w:type="gramStart"/>
      <w:r>
        <w:rPr>
          <w:rFonts w:ascii="Arial" w:hAnsi="Arial" w:cs="Arial"/>
          <w:sz w:val="24"/>
          <w:szCs w:val="24"/>
        </w:rPr>
        <w:t>Winter</w:t>
      </w:r>
      <w:proofErr w:type="gramEnd"/>
      <w:r>
        <w:rPr>
          <w:rFonts w:ascii="Arial" w:hAnsi="Arial" w:cs="Arial"/>
          <w:sz w:val="24"/>
          <w:szCs w:val="24"/>
        </w:rPr>
        <w:t xml:space="preserve"> and Summer courses to fa</w:t>
      </w:r>
      <w:bookmarkStart w:id="0" w:name="_GoBack"/>
      <w:bookmarkEnd w:id="0"/>
      <w:r>
        <w:rPr>
          <w:rFonts w:ascii="Arial" w:hAnsi="Arial" w:cs="Arial"/>
          <w:sz w:val="24"/>
          <w:szCs w:val="24"/>
        </w:rPr>
        <w:t>cilitate their progress towards graduation.</w:t>
      </w:r>
    </w:p>
    <w:p w:rsidR="00E42A3D" w:rsidRPr="00EF491D" w:rsidRDefault="00EF491D" w:rsidP="00EF491D">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430" w:type="dxa"/>
        <w:tblInd w:w="-972" w:type="dxa"/>
        <w:tblLook w:val="04A0" w:firstRow="1" w:lastRow="0" w:firstColumn="1" w:lastColumn="0" w:noHBand="0" w:noVBand="1"/>
        <w:tblCaption w:val="First Year Fall and Spring"/>
      </w:tblPr>
      <w:tblGrid>
        <w:gridCol w:w="4770"/>
        <w:gridCol w:w="900"/>
        <w:gridCol w:w="4770"/>
        <w:gridCol w:w="990"/>
      </w:tblGrid>
      <w:tr w:rsidR="00EF491D" w:rsidRPr="003A3A7A" w:rsidTr="00B04F1A">
        <w:trPr>
          <w:tblHeader/>
        </w:trPr>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Borders>
              <w:bottom w:val="single" w:sz="4" w:space="0" w:color="auto"/>
            </w:tcBorders>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Fall</w:t>
            </w:r>
          </w:p>
        </w:tc>
        <w:tc>
          <w:tcPr>
            <w:tcW w:w="900" w:type="dxa"/>
            <w:shd w:val="clear" w:color="auto" w:fill="D9D9D9" w:themeFill="background1" w:themeFillShade="D9"/>
          </w:tcPr>
          <w:p w:rsidR="00EF491D" w:rsidRPr="003A3A7A" w:rsidRDefault="00DA1782" w:rsidP="00B04F1A">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First Year – Spring</w:t>
            </w:r>
          </w:p>
        </w:tc>
        <w:tc>
          <w:tcPr>
            <w:tcW w:w="990" w:type="dxa"/>
            <w:shd w:val="clear" w:color="auto" w:fill="D9D9D9" w:themeFill="background1" w:themeFillShade="D9"/>
          </w:tcPr>
          <w:p w:rsidR="00EF491D" w:rsidRPr="003A3A7A" w:rsidRDefault="00EF491D" w:rsidP="00B04F1A">
            <w:pPr>
              <w:jc w:val="center"/>
              <w:rPr>
                <w:rFonts w:ascii="Arial" w:hAnsi="Arial" w:cs="Arial"/>
                <w:b/>
                <w:sz w:val="24"/>
                <w:szCs w:val="24"/>
              </w:rPr>
            </w:pPr>
            <w:r>
              <w:rPr>
                <w:rFonts w:ascii="Arial" w:hAnsi="Arial" w:cs="Arial"/>
                <w:b/>
                <w:sz w:val="24"/>
                <w:szCs w:val="24"/>
              </w:rPr>
              <w:t>15</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English Composition (EC): English 125</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English Composition (EC): English 126</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jc w:val="both"/>
              <w:rPr>
                <w:rFonts w:ascii="Arial" w:hAnsi="Arial" w:cs="Arial"/>
                <w:sz w:val="24"/>
                <w:szCs w:val="24"/>
                <w:highlight w:val="yellow"/>
              </w:rPr>
            </w:pPr>
            <w:r w:rsidRPr="00DA1782">
              <w:rPr>
                <w:rFonts w:ascii="Arial" w:hAnsi="Arial" w:cs="Arial"/>
                <w:sz w:val="24"/>
                <w:szCs w:val="24"/>
              </w:rPr>
              <w:t>College Option (CO): Health Education 111</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Life &amp; Physical Science (LPS)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Mathematical &amp; Quantitative Reasoning (MQR): Math 111 (prerequisite)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Scientific World (SW): Biology 120 (prerequisite)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rPr>
          <w:trHeight w:val="70"/>
        </w:trPr>
        <w:tc>
          <w:tcPr>
            <w:tcW w:w="4770" w:type="dxa"/>
          </w:tcPr>
          <w:p w:rsidR="00DA1782" w:rsidRPr="00DA1782" w:rsidRDefault="00DA1782">
            <w:pPr>
              <w:rPr>
                <w:rFonts w:ascii="Arial" w:hAnsi="Arial" w:cs="Arial"/>
                <w:sz w:val="24"/>
                <w:szCs w:val="24"/>
              </w:rPr>
            </w:pPr>
            <w:r w:rsidRPr="00DA1782">
              <w:rPr>
                <w:rFonts w:ascii="Arial" w:hAnsi="Arial" w:cs="Arial"/>
                <w:sz w:val="24"/>
                <w:szCs w:val="24"/>
              </w:rPr>
              <w:t>World Cultures &amp; Global Issues (WCGI)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201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 xml:space="preserve">US Experience in its Diversity (USED) course </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Mathematics 271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r>
    </w:tbl>
    <w:p w:rsidR="00EF004D" w:rsidRDefault="00EF004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Secon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Fall</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Pr>
                <w:rFonts w:ascii="Arial" w:hAnsi="Arial" w:cs="Arial"/>
                <w:b/>
                <w:sz w:val="24"/>
                <w:szCs w:val="24"/>
              </w:rPr>
              <w:t>1</w:t>
            </w:r>
            <w:r w:rsidR="00DA1782">
              <w:rPr>
                <w:rFonts w:ascii="Arial" w:hAnsi="Arial" w:cs="Arial"/>
                <w:b/>
                <w:sz w:val="24"/>
                <w:szCs w:val="24"/>
              </w:rPr>
              <w:t>7</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Second Year – Spring</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5</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Biology 281 (prerequisite)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223</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Sociology 202 OR Philosophy 202 (WI)</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224</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1</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230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241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280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315</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219</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321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314</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rsidP="00770126">
            <w:pPr>
              <w:rPr>
                <w:rFonts w:ascii="Arial" w:hAnsi="Arial" w:cs="Arial"/>
                <w:sz w:val="24"/>
                <w:szCs w:val="24"/>
              </w:rPr>
            </w:pPr>
            <w:r w:rsidRPr="00DA1782">
              <w:rPr>
                <w:rFonts w:ascii="Arial" w:hAnsi="Arial" w:cs="Arial"/>
                <w:sz w:val="24"/>
                <w:szCs w:val="24"/>
              </w:rPr>
              <w:t>Education 283</w:t>
            </w:r>
          </w:p>
        </w:tc>
        <w:tc>
          <w:tcPr>
            <w:tcW w:w="990" w:type="dxa"/>
          </w:tcPr>
          <w:p w:rsidR="00DA1782" w:rsidRPr="00DA1782" w:rsidRDefault="00DA1782" w:rsidP="00770126">
            <w:pPr>
              <w:jc w:val="center"/>
              <w:rPr>
                <w:rFonts w:ascii="Arial" w:hAnsi="Arial" w:cs="Arial"/>
                <w:sz w:val="24"/>
                <w:szCs w:val="24"/>
              </w:rPr>
            </w:pPr>
            <w:r w:rsidRPr="00DA1782">
              <w:rPr>
                <w:rFonts w:ascii="Arial" w:hAnsi="Arial" w:cs="Arial"/>
                <w:sz w:val="24"/>
                <w:szCs w:val="24"/>
              </w:rPr>
              <w:t>4</w:t>
            </w:r>
          </w:p>
        </w:tc>
      </w:tr>
      <w:tr w:rsidR="00DA1782" w:rsidRPr="003A3A7A" w:rsidTr="00B04F1A">
        <w:tc>
          <w:tcPr>
            <w:tcW w:w="4770" w:type="dxa"/>
          </w:tcPr>
          <w:p w:rsidR="00DA1782" w:rsidRPr="00DA1782" w:rsidRDefault="00DA1782" w:rsidP="00DA1782">
            <w:pPr>
              <w:rPr>
                <w:rFonts w:ascii="Arial" w:hAnsi="Arial" w:cs="Arial"/>
                <w:sz w:val="24"/>
                <w:szCs w:val="24"/>
              </w:rPr>
            </w:pPr>
            <w:r w:rsidRPr="00DA1782">
              <w:rPr>
                <w:rFonts w:ascii="Arial" w:hAnsi="Arial" w:cs="Arial"/>
                <w:sz w:val="24"/>
                <w:szCs w:val="24"/>
              </w:rPr>
              <w:t xml:space="preserve">Writing Workshop (Offered by </w:t>
            </w:r>
            <w:proofErr w:type="spellStart"/>
            <w:r w:rsidRPr="00DA1782">
              <w:rPr>
                <w:rFonts w:ascii="Arial" w:hAnsi="Arial" w:cs="Arial"/>
                <w:sz w:val="24"/>
                <w:szCs w:val="24"/>
              </w:rPr>
              <w:t>Dept</w:t>
            </w:r>
            <w:proofErr w:type="spellEnd"/>
            <w:r w:rsidRPr="00DA1782">
              <w:rPr>
                <w:rFonts w:ascii="Arial" w:hAnsi="Arial" w:cs="Arial"/>
                <w:sz w:val="24"/>
                <w:szCs w:val="24"/>
              </w:rPr>
              <w:t xml:space="preserve"> of Teacher Ed)</w:t>
            </w:r>
          </w:p>
          <w:p w:rsidR="00DA1782" w:rsidRPr="00DA1782" w:rsidRDefault="00DA1782">
            <w:pPr>
              <w:rPr>
                <w:rFonts w:ascii="Arial" w:hAnsi="Arial" w:cs="Arial"/>
                <w:sz w:val="24"/>
                <w:szCs w:val="24"/>
              </w:rPr>
            </w:pPr>
          </w:p>
        </w:tc>
        <w:tc>
          <w:tcPr>
            <w:tcW w:w="900" w:type="dxa"/>
          </w:tcPr>
          <w:p w:rsidR="00DA1782" w:rsidRPr="00DA1782" w:rsidRDefault="00DA1782">
            <w:pPr>
              <w:jc w:val="center"/>
              <w:rPr>
                <w:rFonts w:ascii="Arial" w:hAnsi="Arial" w:cs="Arial"/>
                <w:sz w:val="24"/>
                <w:szCs w:val="24"/>
              </w:rPr>
            </w:pPr>
          </w:p>
        </w:tc>
        <w:tc>
          <w:tcPr>
            <w:tcW w:w="4770" w:type="dxa"/>
          </w:tcPr>
          <w:p w:rsidR="00DA1782" w:rsidRPr="00DA1782" w:rsidRDefault="00DA1782">
            <w:pPr>
              <w:rPr>
                <w:rFonts w:ascii="Arial" w:hAnsi="Arial" w:cs="Arial"/>
                <w:sz w:val="24"/>
                <w:szCs w:val="24"/>
              </w:rPr>
            </w:pPr>
          </w:p>
        </w:tc>
        <w:tc>
          <w:tcPr>
            <w:tcW w:w="990" w:type="dxa"/>
          </w:tcPr>
          <w:p w:rsidR="00DA1782" w:rsidRPr="00DA1782" w:rsidRDefault="00DA1782">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p w:rsidR="00EF491D" w:rsidRDefault="00EF491D" w:rsidP="00EF491D">
      <w:pPr>
        <w:rPr>
          <w:rFonts w:cs="Times"/>
          <w:iCs/>
          <w:color w:val="221E1F"/>
          <w:sz w:val="23"/>
          <w:szCs w:val="23"/>
        </w:rPr>
      </w:pPr>
      <w:r>
        <w:rPr>
          <w:rFonts w:cs="Times"/>
          <w:iCs/>
          <w:color w:val="221E1F"/>
          <w:sz w:val="23"/>
          <w:szCs w:val="23"/>
        </w:rPr>
        <w:br w:type="page"/>
      </w:r>
    </w:p>
    <w:tbl>
      <w:tblPr>
        <w:tblStyle w:val="TableGrid"/>
        <w:tblW w:w="11430" w:type="dxa"/>
        <w:tblInd w:w="-972" w:type="dxa"/>
        <w:tblLook w:val="04A0" w:firstRow="1" w:lastRow="0" w:firstColumn="1" w:lastColumn="0" w:noHBand="0" w:noVBand="1"/>
        <w:tblCaption w:val="Third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lastRenderedPageBreak/>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Third Year – Fall</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7</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Third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6</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312</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Writing 300 or 200+ WI</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316</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363</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342</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331</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340</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Creative Expression (CE)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395</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397</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4</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 or PH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2</w:t>
            </w:r>
          </w:p>
        </w:tc>
        <w:tc>
          <w:tcPr>
            <w:tcW w:w="4770" w:type="dxa"/>
          </w:tcPr>
          <w:p w:rsidR="00DA1782" w:rsidRPr="00DA1782" w:rsidRDefault="00DA1782" w:rsidP="00B04F1A">
            <w:pPr>
              <w:rPr>
                <w:rFonts w:ascii="Arial" w:hAnsi="Arial" w:cs="Arial"/>
                <w:sz w:val="24"/>
                <w:szCs w:val="24"/>
              </w:rPr>
            </w:pPr>
          </w:p>
        </w:tc>
        <w:tc>
          <w:tcPr>
            <w:tcW w:w="990" w:type="dxa"/>
          </w:tcPr>
          <w:p w:rsidR="00DA1782" w:rsidRPr="00DA1782" w:rsidRDefault="00DA1782" w:rsidP="00B04F1A">
            <w:pPr>
              <w:jc w:val="center"/>
              <w:rPr>
                <w:rFonts w:ascii="Arial" w:hAnsi="Arial" w:cs="Arial"/>
                <w:sz w:val="24"/>
                <w:szCs w:val="24"/>
              </w:rPr>
            </w:pPr>
          </w:p>
        </w:tc>
      </w:tr>
    </w:tbl>
    <w:p w:rsidR="00EF491D" w:rsidRDefault="00EF491D" w:rsidP="00842FE7">
      <w:pPr>
        <w:widowControl w:val="0"/>
        <w:autoSpaceDE w:val="0"/>
        <w:autoSpaceDN w:val="0"/>
        <w:adjustRightInd w:val="0"/>
        <w:spacing w:after="0" w:line="240" w:lineRule="auto"/>
        <w:rPr>
          <w:rFonts w:cs="Times"/>
          <w:iCs/>
          <w:color w:val="221E1F"/>
          <w:sz w:val="23"/>
          <w:szCs w:val="23"/>
        </w:rPr>
      </w:pPr>
    </w:p>
    <w:tbl>
      <w:tblPr>
        <w:tblStyle w:val="TableGrid"/>
        <w:tblW w:w="11430" w:type="dxa"/>
        <w:tblInd w:w="-972" w:type="dxa"/>
        <w:tblLook w:val="04A0" w:firstRow="1" w:lastRow="0" w:firstColumn="1" w:lastColumn="0" w:noHBand="0" w:noVBand="1"/>
        <w:tblCaption w:val="Fourth Year Fall and Spring"/>
      </w:tblPr>
      <w:tblGrid>
        <w:gridCol w:w="4770"/>
        <w:gridCol w:w="900"/>
        <w:gridCol w:w="4770"/>
        <w:gridCol w:w="990"/>
      </w:tblGrid>
      <w:tr w:rsidR="00EF491D" w:rsidRPr="003A3A7A" w:rsidTr="00B04F1A">
        <w:trPr>
          <w:tblHeader/>
        </w:trPr>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0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c>
          <w:tcPr>
            <w:tcW w:w="4770" w:type="dxa"/>
          </w:tcPr>
          <w:p w:rsidR="00EF491D" w:rsidRPr="003A3A7A" w:rsidRDefault="00EF491D" w:rsidP="00B04F1A">
            <w:pPr>
              <w:rPr>
                <w:rFonts w:ascii="Arial" w:hAnsi="Arial" w:cs="Arial"/>
                <w:sz w:val="24"/>
                <w:szCs w:val="24"/>
              </w:rPr>
            </w:pPr>
            <w:r w:rsidRPr="003A3A7A">
              <w:rPr>
                <w:rFonts w:ascii="Arial" w:hAnsi="Arial" w:cs="Arial"/>
                <w:sz w:val="24"/>
                <w:szCs w:val="24"/>
              </w:rPr>
              <w:t>Course</w:t>
            </w:r>
          </w:p>
        </w:tc>
        <w:tc>
          <w:tcPr>
            <w:tcW w:w="990" w:type="dxa"/>
          </w:tcPr>
          <w:p w:rsidR="00EF491D" w:rsidRPr="003A3A7A" w:rsidRDefault="00EF491D" w:rsidP="00B04F1A">
            <w:pPr>
              <w:rPr>
                <w:rFonts w:ascii="Arial" w:hAnsi="Arial" w:cs="Arial"/>
                <w:sz w:val="24"/>
                <w:szCs w:val="24"/>
              </w:rPr>
            </w:pPr>
            <w:r w:rsidRPr="003A3A7A">
              <w:rPr>
                <w:rFonts w:ascii="Arial" w:hAnsi="Arial" w:cs="Arial"/>
                <w:sz w:val="24"/>
                <w:szCs w:val="24"/>
              </w:rPr>
              <w:t>Credit</w:t>
            </w:r>
          </w:p>
        </w:tc>
      </w:tr>
      <w:tr w:rsidR="00EF491D" w:rsidRPr="003A3A7A" w:rsidTr="00B04F1A">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Fall </w:t>
            </w:r>
          </w:p>
        </w:tc>
        <w:tc>
          <w:tcPr>
            <w:tcW w:w="900" w:type="dxa"/>
            <w:shd w:val="clear" w:color="auto" w:fill="D9D9D9" w:themeFill="background1" w:themeFillShade="D9"/>
          </w:tcPr>
          <w:p w:rsidR="00EF491D" w:rsidRPr="003A3A7A" w:rsidRDefault="00EF491D" w:rsidP="00DA1782">
            <w:pPr>
              <w:jc w:val="center"/>
              <w:rPr>
                <w:rFonts w:ascii="Arial" w:hAnsi="Arial" w:cs="Arial"/>
                <w:b/>
                <w:sz w:val="24"/>
                <w:szCs w:val="24"/>
              </w:rPr>
            </w:pPr>
            <w:r>
              <w:rPr>
                <w:rFonts w:ascii="Arial" w:hAnsi="Arial" w:cs="Arial"/>
                <w:b/>
                <w:sz w:val="24"/>
                <w:szCs w:val="24"/>
              </w:rPr>
              <w:t>1</w:t>
            </w:r>
            <w:r w:rsidR="00DA1782">
              <w:rPr>
                <w:rFonts w:ascii="Arial" w:hAnsi="Arial" w:cs="Arial"/>
                <w:b/>
                <w:sz w:val="24"/>
                <w:szCs w:val="24"/>
              </w:rPr>
              <w:t>2</w:t>
            </w:r>
          </w:p>
        </w:tc>
        <w:tc>
          <w:tcPr>
            <w:tcW w:w="4770" w:type="dxa"/>
            <w:shd w:val="clear" w:color="auto" w:fill="D9D9D9" w:themeFill="background1" w:themeFillShade="D9"/>
          </w:tcPr>
          <w:p w:rsidR="00EF491D" w:rsidRPr="003A3A7A" w:rsidRDefault="00EF491D" w:rsidP="00B04F1A">
            <w:pPr>
              <w:rPr>
                <w:rFonts w:ascii="Arial" w:hAnsi="Arial" w:cs="Arial"/>
                <w:b/>
                <w:sz w:val="24"/>
                <w:szCs w:val="24"/>
              </w:rPr>
            </w:pPr>
            <w:r w:rsidRPr="003A3A7A">
              <w:rPr>
                <w:rFonts w:ascii="Arial" w:hAnsi="Arial" w:cs="Arial"/>
                <w:b/>
                <w:sz w:val="24"/>
                <w:szCs w:val="24"/>
              </w:rPr>
              <w:t xml:space="preserve">Fourth Year – Spring </w:t>
            </w:r>
          </w:p>
        </w:tc>
        <w:tc>
          <w:tcPr>
            <w:tcW w:w="990" w:type="dxa"/>
            <w:shd w:val="clear" w:color="auto" w:fill="D9D9D9" w:themeFill="background1" w:themeFillShade="D9"/>
          </w:tcPr>
          <w:p w:rsidR="00EF491D" w:rsidRPr="003A3A7A" w:rsidRDefault="00EF491D" w:rsidP="00DA1782">
            <w:pPr>
              <w:jc w:val="center"/>
              <w:rPr>
                <w:rFonts w:ascii="Arial" w:hAnsi="Arial" w:cs="Arial"/>
                <w:b/>
                <w:sz w:val="24"/>
                <w:szCs w:val="24"/>
              </w:rPr>
            </w:pPr>
            <w:r w:rsidRPr="003A3A7A">
              <w:rPr>
                <w:rFonts w:ascii="Arial" w:hAnsi="Arial" w:cs="Arial"/>
                <w:b/>
                <w:sz w:val="24"/>
                <w:szCs w:val="24"/>
              </w:rPr>
              <w:t>1</w:t>
            </w:r>
            <w:r w:rsidR="00DA1782">
              <w:rPr>
                <w:rFonts w:ascii="Arial" w:hAnsi="Arial" w:cs="Arial"/>
                <w:b/>
                <w:sz w:val="24"/>
                <w:szCs w:val="24"/>
              </w:rPr>
              <w:t>2</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Foreign Language+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College Option (CO): Foreign Language+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Individual &amp; Society (IS) course</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419</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Education 418</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One additional Flexible Core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r w:rsidR="00DA1782" w:rsidRPr="003A3A7A" w:rsidTr="00B04F1A">
        <w:tc>
          <w:tcPr>
            <w:tcW w:w="4770" w:type="dxa"/>
          </w:tcPr>
          <w:p w:rsidR="00DA1782" w:rsidRPr="00DA1782" w:rsidRDefault="00DA1782">
            <w:pPr>
              <w:rPr>
                <w:rFonts w:ascii="Arial" w:hAnsi="Arial" w:cs="Arial"/>
                <w:sz w:val="24"/>
                <w:szCs w:val="24"/>
              </w:rPr>
            </w:pPr>
            <w:r w:rsidRPr="00DA1782">
              <w:rPr>
                <w:rFonts w:ascii="Arial" w:hAnsi="Arial" w:cs="Arial"/>
                <w:sz w:val="24"/>
                <w:szCs w:val="24"/>
              </w:rPr>
              <w:t>Health Education 481</w:t>
            </w:r>
          </w:p>
        </w:tc>
        <w:tc>
          <w:tcPr>
            <w:tcW w:w="90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c>
          <w:tcPr>
            <w:tcW w:w="4770" w:type="dxa"/>
          </w:tcPr>
          <w:p w:rsidR="00DA1782" w:rsidRPr="00DA1782" w:rsidRDefault="00DA1782">
            <w:pPr>
              <w:rPr>
                <w:rFonts w:ascii="Arial" w:hAnsi="Arial" w:cs="Arial"/>
                <w:sz w:val="24"/>
                <w:szCs w:val="24"/>
              </w:rPr>
            </w:pPr>
            <w:r w:rsidRPr="00DA1782">
              <w:rPr>
                <w:rFonts w:ascii="Arial" w:hAnsi="Arial" w:cs="Arial"/>
                <w:sz w:val="24"/>
                <w:szCs w:val="24"/>
              </w:rPr>
              <w:t>HE or PH course*</w:t>
            </w:r>
          </w:p>
        </w:tc>
        <w:tc>
          <w:tcPr>
            <w:tcW w:w="990" w:type="dxa"/>
          </w:tcPr>
          <w:p w:rsidR="00DA1782" w:rsidRPr="00DA1782" w:rsidRDefault="00DA1782">
            <w:pPr>
              <w:jc w:val="center"/>
              <w:rPr>
                <w:rFonts w:ascii="Arial" w:hAnsi="Arial" w:cs="Arial"/>
                <w:sz w:val="24"/>
                <w:szCs w:val="24"/>
              </w:rPr>
            </w:pPr>
            <w:r w:rsidRPr="00DA1782">
              <w:rPr>
                <w:rFonts w:ascii="Arial" w:hAnsi="Arial" w:cs="Arial"/>
                <w:sz w:val="24"/>
                <w:szCs w:val="24"/>
              </w:rPr>
              <w:t>3</w:t>
            </w:r>
          </w:p>
        </w:tc>
      </w:tr>
    </w:tbl>
    <w:p w:rsidR="004332AC" w:rsidRPr="00842FE7" w:rsidRDefault="004332AC" w:rsidP="00842FE7">
      <w:pPr>
        <w:widowControl w:val="0"/>
        <w:autoSpaceDE w:val="0"/>
        <w:autoSpaceDN w:val="0"/>
        <w:adjustRightInd w:val="0"/>
        <w:spacing w:after="0" w:line="240" w:lineRule="auto"/>
        <w:rPr>
          <w:rFonts w:cs="Times"/>
          <w:iCs/>
          <w:color w:val="221E1F"/>
          <w:sz w:val="23"/>
          <w:szCs w:val="23"/>
        </w:rPr>
      </w:pP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EF004D" w:rsidRPr="00EF491D" w:rsidRDefault="00EF004D" w:rsidP="00EF004D">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EF491D">
        <w:rPr>
          <w:rFonts w:ascii="Arial" w:hAnsi="Arial" w:cs="Arial"/>
          <w:iCs/>
          <w:color w:val="221E1F"/>
          <w:sz w:val="24"/>
          <w:szCs w:val="24"/>
        </w:rPr>
        <w:t xml:space="preserve">B.S. students must complete 60 credits of liberal arts – See Bulletin. </w:t>
      </w:r>
    </w:p>
    <w:p w:rsidR="00E42A3D" w:rsidRDefault="00DC1337" w:rsidP="00E42A3D">
      <w:pPr>
        <w:rPr>
          <w:rFonts w:ascii="Arial" w:hAnsi="Arial" w:cs="Arial"/>
          <w:sz w:val="24"/>
          <w:szCs w:val="24"/>
        </w:rPr>
      </w:pPr>
      <w:r w:rsidRPr="00EF491D">
        <w:rPr>
          <w:rFonts w:ascii="Arial" w:hAnsi="Arial" w:cs="Arial"/>
          <w:sz w:val="24"/>
          <w:szCs w:val="24"/>
        </w:rPr>
        <w:br/>
        <w:t>+Foreign Language courses are determined through placement by the Foreign Language Department, Room 3C08.</w:t>
      </w:r>
    </w:p>
    <w:p w:rsidR="00E42A3D" w:rsidRPr="00DA1782" w:rsidRDefault="00DA1782" w:rsidP="00AD472D">
      <w:pPr>
        <w:rPr>
          <w:rFonts w:ascii="Arial" w:hAnsi="Arial" w:cs="Arial"/>
          <w:sz w:val="24"/>
          <w:szCs w:val="24"/>
        </w:rPr>
      </w:pPr>
      <w:r w:rsidRPr="00DA1782">
        <w:rPr>
          <w:rFonts w:ascii="Arial" w:hAnsi="Arial" w:cs="Arial"/>
          <w:sz w:val="24"/>
          <w:szCs w:val="24"/>
        </w:rPr>
        <w:t>*Health Education PreK-12 students must take 5 additional credits of Health Education or Public Health courses.</w:t>
      </w:r>
    </w:p>
    <w:sectPr w:rsidR="00E42A3D" w:rsidRPr="00DA1782" w:rsidSect="00275C4A">
      <w:headerReference w:type="default" r:id="rId10"/>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C4A" w:rsidRPr="001D2E30" w:rsidRDefault="00275C4A" w:rsidP="00275C4A">
    <w:pPr>
      <w:pStyle w:val="Header"/>
      <w:mirrorIndents/>
      <w:rPr>
        <w:sz w:val="16"/>
        <w:szCs w:val="16"/>
      </w:rPr>
    </w:pPr>
    <w:r>
      <w:rPr>
        <w:color w:val="FF0000"/>
        <w:sz w:val="16"/>
        <w:szCs w:val="16"/>
      </w:rPr>
      <w:tab/>
    </w:r>
    <w:r>
      <w:rPr>
        <w:color w:val="FF0000"/>
        <w:sz w:val="16"/>
        <w:szCs w:val="16"/>
      </w:rPr>
      <w:tab/>
    </w:r>
    <w:r w:rsidRPr="001D2E30">
      <w:rPr>
        <w:sz w:val="16"/>
        <w:szCs w:val="16"/>
      </w:rPr>
      <w:t xml:space="preserve">Approved by Department: </w:t>
    </w:r>
    <w:r w:rsidR="00777712">
      <w:rPr>
        <w:sz w:val="16"/>
        <w:szCs w:val="16"/>
      </w:rPr>
      <w:t>0</w:t>
    </w:r>
    <w:r w:rsidR="001845D3">
      <w:rPr>
        <w:sz w:val="16"/>
        <w:szCs w:val="16"/>
      </w:rPr>
      <w:t>0/00/15</w:t>
    </w:r>
  </w:p>
  <w:p w:rsidR="00275C4A" w:rsidRDefault="00275C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07221"/>
    <w:rsid w:val="00052FB5"/>
    <w:rsid w:val="00086992"/>
    <w:rsid w:val="00086AFA"/>
    <w:rsid w:val="000873DB"/>
    <w:rsid w:val="00091AB2"/>
    <w:rsid w:val="000C417E"/>
    <w:rsid w:val="00115D23"/>
    <w:rsid w:val="00152F87"/>
    <w:rsid w:val="00166288"/>
    <w:rsid w:val="0017334F"/>
    <w:rsid w:val="00182722"/>
    <w:rsid w:val="001845D3"/>
    <w:rsid w:val="00191A25"/>
    <w:rsid w:val="00192271"/>
    <w:rsid w:val="00226AF0"/>
    <w:rsid w:val="002700FD"/>
    <w:rsid w:val="00274B9E"/>
    <w:rsid w:val="00275C4A"/>
    <w:rsid w:val="00284852"/>
    <w:rsid w:val="002853C2"/>
    <w:rsid w:val="002867A2"/>
    <w:rsid w:val="00315217"/>
    <w:rsid w:val="0032585B"/>
    <w:rsid w:val="00353ACE"/>
    <w:rsid w:val="00357B66"/>
    <w:rsid w:val="00390635"/>
    <w:rsid w:val="003D3271"/>
    <w:rsid w:val="004332AC"/>
    <w:rsid w:val="00440C49"/>
    <w:rsid w:val="00457A5B"/>
    <w:rsid w:val="00460A5B"/>
    <w:rsid w:val="00490CC9"/>
    <w:rsid w:val="004A5FBC"/>
    <w:rsid w:val="004D4F25"/>
    <w:rsid w:val="00500474"/>
    <w:rsid w:val="00514494"/>
    <w:rsid w:val="00517FD7"/>
    <w:rsid w:val="00526795"/>
    <w:rsid w:val="005267FF"/>
    <w:rsid w:val="00570D10"/>
    <w:rsid w:val="005D30B2"/>
    <w:rsid w:val="005D4FEE"/>
    <w:rsid w:val="00623293"/>
    <w:rsid w:val="00674D3B"/>
    <w:rsid w:val="00697C22"/>
    <w:rsid w:val="006A08D5"/>
    <w:rsid w:val="00733A72"/>
    <w:rsid w:val="00742386"/>
    <w:rsid w:val="0077020F"/>
    <w:rsid w:val="00777712"/>
    <w:rsid w:val="00790B84"/>
    <w:rsid w:val="007A6625"/>
    <w:rsid w:val="007C33F4"/>
    <w:rsid w:val="007E5C4B"/>
    <w:rsid w:val="00814924"/>
    <w:rsid w:val="00842FE7"/>
    <w:rsid w:val="008B49D6"/>
    <w:rsid w:val="008C5F93"/>
    <w:rsid w:val="008C6BEE"/>
    <w:rsid w:val="008F2A4B"/>
    <w:rsid w:val="00943260"/>
    <w:rsid w:val="009B6B83"/>
    <w:rsid w:val="009D0395"/>
    <w:rsid w:val="00A05A80"/>
    <w:rsid w:val="00A063EC"/>
    <w:rsid w:val="00AD472D"/>
    <w:rsid w:val="00B22077"/>
    <w:rsid w:val="00B6134F"/>
    <w:rsid w:val="00B72CEA"/>
    <w:rsid w:val="00B748E5"/>
    <w:rsid w:val="00B806B5"/>
    <w:rsid w:val="00B878EF"/>
    <w:rsid w:val="00BE6A2F"/>
    <w:rsid w:val="00C31601"/>
    <w:rsid w:val="00C5470E"/>
    <w:rsid w:val="00C70CAB"/>
    <w:rsid w:val="00CC08F3"/>
    <w:rsid w:val="00CD7D37"/>
    <w:rsid w:val="00CE7A3E"/>
    <w:rsid w:val="00CF2B39"/>
    <w:rsid w:val="00D14321"/>
    <w:rsid w:val="00D34305"/>
    <w:rsid w:val="00DA1782"/>
    <w:rsid w:val="00DB3D2B"/>
    <w:rsid w:val="00DC1337"/>
    <w:rsid w:val="00DE00F9"/>
    <w:rsid w:val="00DE0486"/>
    <w:rsid w:val="00DF0784"/>
    <w:rsid w:val="00E1242B"/>
    <w:rsid w:val="00E32416"/>
    <w:rsid w:val="00E42A3D"/>
    <w:rsid w:val="00E73F8E"/>
    <w:rsid w:val="00EC2C0A"/>
    <w:rsid w:val="00EF004D"/>
    <w:rsid w:val="00EF1424"/>
    <w:rsid w:val="00EF491D"/>
    <w:rsid w:val="00FB2FFC"/>
    <w:rsid w:val="00FB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7777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9664">
      <w:bodyDiv w:val="1"/>
      <w:marLeft w:val="0"/>
      <w:marRight w:val="0"/>
      <w:marTop w:val="0"/>
      <w:marBottom w:val="0"/>
      <w:divBdr>
        <w:top w:val="none" w:sz="0" w:space="0" w:color="auto"/>
        <w:left w:val="none" w:sz="0" w:space="0" w:color="auto"/>
        <w:bottom w:val="none" w:sz="0" w:space="0" w:color="auto"/>
        <w:right w:val="none" w:sz="0" w:space="0" w:color="auto"/>
      </w:divBdr>
    </w:div>
    <w:div w:id="10324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rk.cuny.edu/produce-and-print/contents/bulletin/school-of-health-and-behavioral-sciences/health-and-physical-education/health-education-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E4FC-750A-4087-B300-A04F873C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Guidi</dc:creator>
  <cp:lastModifiedBy>Janet Guidi</cp:lastModifiedBy>
  <cp:revision>4</cp:revision>
  <cp:lastPrinted>2015-03-13T20:06:00Z</cp:lastPrinted>
  <dcterms:created xsi:type="dcterms:W3CDTF">2019-02-08T19:15:00Z</dcterms:created>
  <dcterms:modified xsi:type="dcterms:W3CDTF">2019-02-08T19:16:00Z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