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D9" w:rsidRPr="00850CD9" w:rsidRDefault="00543E6C" w:rsidP="00850C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24"/>
        </w:rPr>
      </w:pPr>
      <w:r w:rsidRPr="00850CD9">
        <w:rPr>
          <w:rFonts w:ascii="Arial" w:hAnsi="Arial" w:cs="Arial"/>
          <w:b/>
          <w:bCs/>
          <w:color w:val="040505"/>
          <w:sz w:val="32"/>
          <w:szCs w:val="24"/>
        </w:rPr>
        <w:t>2014-2015</w:t>
      </w:r>
    </w:p>
    <w:p w:rsidR="005E0ECC" w:rsidRPr="00850CD9" w:rsidRDefault="00543E6C" w:rsidP="00850C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 w:rsidRPr="00850CD9">
        <w:rPr>
          <w:rFonts w:ascii="Arial" w:hAnsi="Arial" w:cs="Arial"/>
          <w:b/>
          <w:bCs/>
          <w:color w:val="040505"/>
          <w:sz w:val="28"/>
          <w:szCs w:val="24"/>
        </w:rPr>
        <w:t>Pathways Four-Year Plan</w:t>
      </w:r>
      <w:r w:rsidR="00850CD9" w:rsidRPr="00850CD9">
        <w:rPr>
          <w:rFonts w:ascii="Arial" w:hAnsi="Arial" w:cs="Arial"/>
          <w:b/>
          <w:bCs/>
          <w:color w:val="040505"/>
          <w:sz w:val="28"/>
          <w:szCs w:val="24"/>
        </w:rPr>
        <w:t xml:space="preserve">: </w:t>
      </w:r>
      <w:r w:rsidR="00694448" w:rsidRPr="00850CD9">
        <w:rPr>
          <w:rFonts w:ascii="Arial" w:hAnsi="Arial" w:cs="Arial"/>
          <w:b/>
          <w:bCs/>
          <w:color w:val="040505"/>
          <w:sz w:val="28"/>
          <w:szCs w:val="24"/>
        </w:rPr>
        <w:t>Pre-Engineering</w:t>
      </w:r>
      <w:r w:rsidR="00AD4A34" w:rsidRPr="00850CD9">
        <w:rPr>
          <w:rFonts w:ascii="Arial" w:hAnsi="Arial" w:cs="Arial"/>
          <w:b/>
          <w:bCs/>
          <w:color w:val="040505"/>
          <w:sz w:val="28"/>
          <w:szCs w:val="24"/>
        </w:rPr>
        <w:t xml:space="preserve"> (</w:t>
      </w:r>
      <w:r w:rsidR="00694448" w:rsidRPr="00850CD9">
        <w:rPr>
          <w:rFonts w:ascii="Arial" w:hAnsi="Arial" w:cs="Arial"/>
          <w:b/>
          <w:bCs/>
          <w:color w:val="040505"/>
          <w:sz w:val="28"/>
          <w:szCs w:val="24"/>
        </w:rPr>
        <w:t>Special Program)</w:t>
      </w:r>
    </w:p>
    <w:p w:rsidR="005E0ECC" w:rsidRPr="00850CD9" w:rsidRDefault="005E0ECC" w:rsidP="00850C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850CD9">
        <w:rPr>
          <w:rFonts w:ascii="Arial" w:hAnsi="Arial" w:cs="Arial"/>
          <w:bCs/>
          <w:color w:val="040505"/>
          <w:sz w:val="24"/>
          <w:szCs w:val="24"/>
        </w:rPr>
        <w:t>Department of Earth and Physical Science</w:t>
      </w:r>
    </w:p>
    <w:p w:rsidR="005E0ECC" w:rsidRPr="00850CD9" w:rsidRDefault="005E0ECC" w:rsidP="00850C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850CD9">
        <w:rPr>
          <w:rFonts w:ascii="Arial" w:hAnsi="Arial" w:cs="Arial"/>
          <w:bCs/>
          <w:color w:val="040505"/>
          <w:sz w:val="24"/>
          <w:szCs w:val="24"/>
        </w:rPr>
        <w:t>School of Arts &amp; Sciences</w:t>
      </w:r>
      <w:r w:rsidR="00850CD9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850CD9" w:rsidRPr="00EC0998">
        <w:rPr>
          <w:rFonts w:ascii="Arial" w:hAnsi="Arial" w:cs="Arial"/>
          <w:bCs/>
          <w:color w:val="FF0000"/>
          <w:sz w:val="24"/>
          <w:szCs w:val="24"/>
        </w:rPr>
        <w:t>|</w:t>
      </w:r>
      <w:r w:rsidR="00850CD9" w:rsidRPr="00EC0998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850CD9" w:rsidRPr="00EC0998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="00850CD9" w:rsidRPr="00EC0998">
        <w:rPr>
          <w:rFonts w:ascii="Arial" w:hAnsi="Arial" w:cs="Arial"/>
          <w:bCs/>
          <w:color w:val="040505"/>
          <w:sz w:val="24"/>
          <w:szCs w:val="24"/>
        </w:rPr>
        <w:t>CUNY</w:t>
      </w:r>
    </w:p>
    <w:p w:rsidR="005E0ECC" w:rsidRPr="00850CD9" w:rsidRDefault="005E0ECC" w:rsidP="00850CD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850CD9">
        <w:rPr>
          <w:rFonts w:ascii="Arial" w:hAnsi="Arial" w:cs="Arial"/>
          <w:bCs/>
          <w:color w:val="040505"/>
          <w:sz w:val="24"/>
          <w:szCs w:val="24"/>
        </w:rPr>
        <w:t xml:space="preserve">Academic Core 2F09 </w:t>
      </w:r>
      <w:r w:rsidRPr="00850CD9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850CD9">
        <w:rPr>
          <w:rFonts w:ascii="Arial" w:hAnsi="Arial" w:cs="Arial"/>
          <w:bCs/>
          <w:color w:val="040505"/>
          <w:sz w:val="24"/>
          <w:szCs w:val="24"/>
        </w:rPr>
        <w:t>718-262-2654</w:t>
      </w:r>
    </w:p>
    <w:p w:rsidR="00543E6C" w:rsidRPr="00850CD9" w:rsidRDefault="00543E6C" w:rsidP="00543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</w:p>
    <w:p w:rsidR="00BC23D5" w:rsidRPr="00850CD9" w:rsidRDefault="00543E6C" w:rsidP="00543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850CD9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543E6C" w:rsidRPr="00850CD9" w:rsidRDefault="00543E6C" w:rsidP="00543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50CD9">
        <w:rPr>
          <w:rFonts w:ascii="Arial" w:hAnsi="Arial" w:cs="Arial"/>
          <w:iCs/>
          <w:color w:val="221E1F"/>
          <w:sz w:val="24"/>
          <w:szCs w:val="24"/>
        </w:rPr>
        <w:t>The goal of a Four</w:t>
      </w:r>
      <w:r w:rsidR="00AA046A" w:rsidRPr="00850CD9">
        <w:rPr>
          <w:rFonts w:ascii="Arial" w:hAnsi="Arial" w:cs="Arial"/>
          <w:iCs/>
          <w:color w:val="221E1F"/>
          <w:sz w:val="24"/>
          <w:szCs w:val="24"/>
        </w:rPr>
        <w:t>-</w:t>
      </w: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</w:t>
      </w:r>
      <w:r w:rsidR="00130CF8" w:rsidRPr="00850CD9">
        <w:rPr>
          <w:rFonts w:ascii="Arial" w:hAnsi="Arial" w:cs="Arial"/>
          <w:iCs/>
          <w:color w:val="221E1F"/>
          <w:sz w:val="24"/>
          <w:szCs w:val="24"/>
        </w:rPr>
        <w:t xml:space="preserve">and </w:t>
      </w: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in four years. </w:t>
      </w:r>
    </w:p>
    <w:p w:rsidR="00543E6C" w:rsidRPr="00850CD9" w:rsidRDefault="00543E6C" w:rsidP="00543E6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All students should speak with an academic advisor about their academic programs.  </w:t>
      </w:r>
    </w:p>
    <w:p w:rsidR="00543E6C" w:rsidRPr="00850CD9" w:rsidRDefault="00543E6C" w:rsidP="00543E6C">
      <w:pPr>
        <w:widowControl w:val="0"/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850CD9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543E6C" w:rsidRPr="00850CD9" w:rsidRDefault="00543E6C" w:rsidP="00543E6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850CD9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850CD9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850CD9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543E6C" w:rsidRPr="00850CD9" w:rsidRDefault="00543E6C" w:rsidP="00543E6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543E6C" w:rsidRDefault="00543E6C" w:rsidP="00543E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irst Year Fall and Spring"/>
      </w:tblPr>
      <w:tblGrid>
        <w:gridCol w:w="4608"/>
        <w:gridCol w:w="968"/>
        <w:gridCol w:w="4608"/>
        <w:gridCol w:w="968"/>
      </w:tblGrid>
      <w:tr w:rsidR="00850CD9" w:rsidRPr="00850CD9" w:rsidTr="0084020B">
        <w:trPr>
          <w:trHeight w:val="288"/>
          <w:tblHeader/>
        </w:trPr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850CD9" w:rsidRPr="00850CD9" w:rsidTr="0071301E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850CD9" w:rsidRPr="00850CD9" w:rsidTr="0071301E">
        <w:trPr>
          <w:trHeight w:val="288"/>
        </w:trPr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850CD9" w:rsidRPr="00850CD9" w:rsidTr="0071301E">
        <w:trPr>
          <w:trHeight w:val="288"/>
        </w:trPr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Mathematical &amp; Quantitative Reasoning (MQR): MATH 121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122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850CD9" w:rsidRPr="00850CD9" w:rsidTr="0071301E">
        <w:trPr>
          <w:trHeight w:val="288"/>
        </w:trPr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Life &amp; Physical Science (LPS): PHSY 113 + 117 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(SW): PHYS 114 + PHYS 118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5</w:t>
            </w:r>
          </w:p>
        </w:tc>
      </w:tr>
      <w:tr w:rsidR="00850CD9" w:rsidRPr="00850CD9" w:rsidTr="0071301E">
        <w:trPr>
          <w:trHeight w:val="288"/>
        </w:trPr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68" w:type="dxa"/>
          </w:tcPr>
          <w:p w:rsidR="00850CD9" w:rsidRPr="00850CD9" w:rsidRDefault="00850CD9" w:rsidP="007130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850CD9" w:rsidRDefault="00850CD9" w:rsidP="00543E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Second Year Fall and Spring"/>
      </w:tblPr>
      <w:tblGrid>
        <w:gridCol w:w="4608"/>
        <w:gridCol w:w="968"/>
        <w:gridCol w:w="4608"/>
        <w:gridCol w:w="968"/>
      </w:tblGrid>
      <w:tr w:rsidR="00543E6C" w:rsidRPr="00850CD9" w:rsidTr="0084020B">
        <w:trPr>
          <w:trHeight w:val="288"/>
          <w:tblHeader/>
        </w:trPr>
        <w:tc>
          <w:tcPr>
            <w:tcW w:w="4608" w:type="dxa"/>
          </w:tcPr>
          <w:p w:rsidR="00543E6C" w:rsidRPr="00850CD9" w:rsidRDefault="00543E6C" w:rsidP="00182D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bookmarkStart w:id="0" w:name="_GoBack" w:colFirst="0" w:colLast="4"/>
          </w:p>
        </w:tc>
        <w:tc>
          <w:tcPr>
            <w:tcW w:w="968" w:type="dxa"/>
          </w:tcPr>
          <w:p w:rsidR="00543E6C" w:rsidRPr="00850CD9" w:rsidRDefault="00850CD9" w:rsidP="00182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543E6C" w:rsidRPr="00850CD9" w:rsidRDefault="00543E6C" w:rsidP="00182D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543E6C" w:rsidRPr="00850CD9" w:rsidRDefault="00850CD9" w:rsidP="00182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4F6765" w:rsidRPr="00850CD9" w:rsidTr="00850CD9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4F6765" w:rsidRPr="00850CD9" w:rsidRDefault="004F6765" w:rsidP="00182D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F6765" w:rsidRPr="00850CD9" w:rsidRDefault="004F6765" w:rsidP="00182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  <w:r w:rsidR="008525C1"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-16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4F6765" w:rsidRPr="00850CD9" w:rsidRDefault="004F6765" w:rsidP="00182D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4F6765" w:rsidRPr="00850CD9" w:rsidRDefault="004F6765" w:rsidP="00182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4F6765" w:rsidRPr="00850CD9" w:rsidTr="00850CD9">
        <w:trPr>
          <w:trHeight w:val="288"/>
        </w:trPr>
        <w:tc>
          <w:tcPr>
            <w:tcW w:w="4608" w:type="dxa"/>
          </w:tcPr>
          <w:p w:rsidR="004F6765" w:rsidRPr="00850CD9" w:rsidRDefault="004F6765" w:rsidP="008064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68" w:type="dxa"/>
          </w:tcPr>
          <w:p w:rsidR="004F6765" w:rsidRPr="00850CD9" w:rsidRDefault="004F6765" w:rsidP="008064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4F6765" w:rsidRPr="00850CD9" w:rsidRDefault="004F6765" w:rsidP="00755F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68" w:type="dxa"/>
          </w:tcPr>
          <w:p w:rsidR="004F6765" w:rsidRPr="00850CD9" w:rsidRDefault="004F6765" w:rsidP="00755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F6765" w:rsidRPr="00850CD9" w:rsidTr="00850CD9">
        <w:trPr>
          <w:trHeight w:val="288"/>
        </w:trPr>
        <w:tc>
          <w:tcPr>
            <w:tcW w:w="4608" w:type="dxa"/>
          </w:tcPr>
          <w:p w:rsidR="004F6765" w:rsidRPr="00850CD9" w:rsidRDefault="004F6765" w:rsidP="00B1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Additional Flexible Core Course: </w:t>
            </w:r>
          </w:p>
          <w:p w:rsidR="004F6765" w:rsidRPr="00850CD9" w:rsidRDefault="004F6765" w:rsidP="00B149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CHEM 108 + CHEM 109 (SW) </w:t>
            </w:r>
          </w:p>
        </w:tc>
        <w:tc>
          <w:tcPr>
            <w:tcW w:w="968" w:type="dxa"/>
          </w:tcPr>
          <w:p w:rsidR="004F6765" w:rsidRPr="00850CD9" w:rsidRDefault="004F6765" w:rsidP="00B149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4F6765" w:rsidRPr="00850CD9" w:rsidRDefault="004F6765" w:rsidP="007A71A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4F6765" w:rsidRPr="00850CD9" w:rsidRDefault="004F6765" w:rsidP="00973A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4F6765" w:rsidRPr="00850CD9" w:rsidTr="00850CD9">
        <w:trPr>
          <w:trHeight w:val="288"/>
        </w:trPr>
        <w:tc>
          <w:tcPr>
            <w:tcW w:w="4608" w:type="dxa"/>
          </w:tcPr>
          <w:p w:rsidR="004F6765" w:rsidRPr="00850CD9" w:rsidRDefault="004F6765" w:rsidP="00A811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221</w:t>
            </w:r>
          </w:p>
        </w:tc>
        <w:tc>
          <w:tcPr>
            <w:tcW w:w="968" w:type="dxa"/>
          </w:tcPr>
          <w:p w:rsidR="004F6765" w:rsidRPr="00850CD9" w:rsidRDefault="004F6765" w:rsidP="00A811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4F6765" w:rsidRPr="00850CD9" w:rsidRDefault="004F6765" w:rsidP="005C6F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223 or 333</w:t>
            </w:r>
          </w:p>
        </w:tc>
        <w:tc>
          <w:tcPr>
            <w:tcW w:w="968" w:type="dxa"/>
          </w:tcPr>
          <w:p w:rsidR="004F6765" w:rsidRPr="00850CD9" w:rsidRDefault="004F6765" w:rsidP="005C6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3/4</w:t>
            </w:r>
          </w:p>
        </w:tc>
      </w:tr>
      <w:tr w:rsidR="004F6765" w:rsidRPr="00850CD9" w:rsidTr="00850CD9">
        <w:trPr>
          <w:trHeight w:val="288"/>
        </w:trPr>
        <w:tc>
          <w:tcPr>
            <w:tcW w:w="4608" w:type="dxa"/>
          </w:tcPr>
          <w:p w:rsidR="004F6765" w:rsidRPr="00850CD9" w:rsidRDefault="004F6765" w:rsidP="000547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Elective</w:t>
            </w:r>
            <w:r w:rsidR="008525C1"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Course</w:t>
            </w:r>
            <w:r w:rsidR="00411010"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*</w:t>
            </w:r>
          </w:p>
        </w:tc>
        <w:tc>
          <w:tcPr>
            <w:tcW w:w="968" w:type="dxa"/>
          </w:tcPr>
          <w:p w:rsidR="004F6765" w:rsidRPr="00850CD9" w:rsidRDefault="008525C1" w:rsidP="000547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3/4</w:t>
            </w:r>
          </w:p>
        </w:tc>
        <w:tc>
          <w:tcPr>
            <w:tcW w:w="4608" w:type="dxa"/>
          </w:tcPr>
          <w:p w:rsidR="004F6765" w:rsidRPr="00850CD9" w:rsidRDefault="004F6765" w:rsidP="003352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68" w:type="dxa"/>
          </w:tcPr>
          <w:p w:rsidR="004F6765" w:rsidRPr="00850CD9" w:rsidRDefault="004F6765" w:rsidP="003352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50CD9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bookmarkEnd w:id="0"/>
    </w:tbl>
    <w:p w:rsidR="00543E6C" w:rsidRPr="00850CD9" w:rsidRDefault="00543E6C" w:rsidP="00543E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D33840" w:rsidRPr="00850CD9" w:rsidRDefault="007A71A0" w:rsidP="00411010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850CD9">
        <w:rPr>
          <w:rFonts w:ascii="Arial" w:hAnsi="Arial" w:cs="Arial"/>
          <w:iCs/>
          <w:color w:val="221E1F"/>
          <w:sz w:val="24"/>
          <w:szCs w:val="24"/>
        </w:rPr>
        <w:t xml:space="preserve">*Optional courses and </w:t>
      </w:r>
      <w:r w:rsidR="00411010" w:rsidRPr="00850CD9">
        <w:rPr>
          <w:rFonts w:ascii="Arial" w:hAnsi="Arial" w:cs="Arial"/>
          <w:iCs/>
          <w:color w:val="221E1F"/>
          <w:sz w:val="24"/>
          <w:szCs w:val="24"/>
        </w:rPr>
        <w:t>Electives should be chosen from available courses in Physics, Geology, Mathematics, Chemistry, or Biology in consultation with the Pre-</w:t>
      </w:r>
      <w:r w:rsidRPr="00850CD9">
        <w:rPr>
          <w:rFonts w:ascii="Arial" w:hAnsi="Arial" w:cs="Arial"/>
          <w:iCs/>
          <w:color w:val="221E1F"/>
          <w:sz w:val="24"/>
          <w:szCs w:val="24"/>
        </w:rPr>
        <w:t>Engineering</w:t>
      </w:r>
      <w:r w:rsidR="00411010" w:rsidRPr="00850CD9">
        <w:rPr>
          <w:rFonts w:ascii="Arial" w:hAnsi="Arial" w:cs="Arial"/>
          <w:iCs/>
          <w:color w:val="221E1F"/>
          <w:sz w:val="24"/>
          <w:szCs w:val="24"/>
        </w:rPr>
        <w:t xml:space="preserve"> Advisor to satisfy requirements of the desired engineering program at the Transfer College (e.g. PHYS 241, PHYS 211; GEO 140; BIO 202).</w:t>
      </w:r>
    </w:p>
    <w:p w:rsidR="00411010" w:rsidRPr="00850CD9" w:rsidRDefault="00411010" w:rsidP="00411010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411010" w:rsidRPr="00850CD9" w:rsidRDefault="00411010" w:rsidP="00411010">
      <w:pPr>
        <w:shd w:val="clear" w:color="auto" w:fill="FFFFFF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In the planning of the Pre-Engineering program sequences, the following guidelines must be observed:</w:t>
      </w:r>
    </w:p>
    <w:p w:rsidR="00411010" w:rsidRPr="00850CD9" w:rsidRDefault="00411010" w:rsidP="00411010">
      <w:pPr>
        <w:numPr>
          <w:ilvl w:val="0"/>
          <w:numId w:val="3"/>
        </w:numPr>
        <w:shd w:val="clear" w:color="auto" w:fill="FFFFFF"/>
        <w:ind w:left="375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Skill courses (such as, accounting, statistics, photography, drawing, musical instruments technique, non-literature language courses) will not be transferable.</w:t>
      </w:r>
    </w:p>
    <w:p w:rsidR="00411010" w:rsidRPr="00850CD9" w:rsidRDefault="00411010" w:rsidP="00411010">
      <w:pPr>
        <w:numPr>
          <w:ilvl w:val="0"/>
          <w:numId w:val="3"/>
        </w:numPr>
        <w:shd w:val="clear" w:color="auto" w:fill="FFFFFF"/>
        <w:ind w:left="375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Students may not enroll on a pass/fail basis.</w:t>
      </w:r>
    </w:p>
    <w:p w:rsidR="00411010" w:rsidRPr="00850CD9" w:rsidRDefault="00411010" w:rsidP="00411010">
      <w:pPr>
        <w:numPr>
          <w:ilvl w:val="0"/>
          <w:numId w:val="3"/>
        </w:numPr>
        <w:shd w:val="clear" w:color="auto" w:fill="FFFFFF"/>
        <w:ind w:left="375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CCNY does not accept elementary foreign language courses.</w:t>
      </w:r>
    </w:p>
    <w:p w:rsidR="00411010" w:rsidRPr="00850CD9" w:rsidRDefault="00411010" w:rsidP="00411010">
      <w:pPr>
        <w:numPr>
          <w:ilvl w:val="1"/>
          <w:numId w:val="3"/>
        </w:numPr>
        <w:shd w:val="clear" w:color="auto" w:fill="FFFFFF"/>
        <w:ind w:left="750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Not required for chemical and electrical engineering.</w:t>
      </w:r>
    </w:p>
    <w:p w:rsidR="00411010" w:rsidRPr="00850CD9" w:rsidRDefault="00411010" w:rsidP="00411010">
      <w:pPr>
        <w:numPr>
          <w:ilvl w:val="1"/>
          <w:numId w:val="3"/>
        </w:numPr>
        <w:shd w:val="clear" w:color="auto" w:fill="FFFFFF"/>
        <w:ind w:left="750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Not required for mechanical and electrical engineering.</w:t>
      </w:r>
    </w:p>
    <w:p w:rsidR="00411010" w:rsidRPr="00850CD9" w:rsidRDefault="00411010" w:rsidP="00411010">
      <w:pPr>
        <w:numPr>
          <w:ilvl w:val="1"/>
          <w:numId w:val="3"/>
        </w:numPr>
        <w:shd w:val="clear" w:color="auto" w:fill="FFFFFF"/>
        <w:ind w:left="750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Required only for electrical engineering.</w:t>
      </w:r>
    </w:p>
    <w:p w:rsidR="00411010" w:rsidRPr="00850CD9" w:rsidRDefault="00411010" w:rsidP="00411010">
      <w:pPr>
        <w:numPr>
          <w:ilvl w:val="1"/>
          <w:numId w:val="3"/>
        </w:numPr>
        <w:shd w:val="clear" w:color="auto" w:fill="FFFFFF"/>
        <w:ind w:left="750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Required for chemical engineering; optional for others.</w:t>
      </w:r>
    </w:p>
    <w:p w:rsidR="00411010" w:rsidRPr="00850CD9" w:rsidRDefault="00411010" w:rsidP="00411010">
      <w:pPr>
        <w:numPr>
          <w:ilvl w:val="1"/>
          <w:numId w:val="3"/>
        </w:numPr>
        <w:shd w:val="clear" w:color="auto" w:fill="FFFFFF"/>
        <w:ind w:left="750"/>
        <w:rPr>
          <w:rFonts w:ascii="Arial" w:hAnsi="Arial" w:cs="Arial"/>
          <w:sz w:val="24"/>
          <w:szCs w:val="24"/>
        </w:rPr>
      </w:pPr>
      <w:r w:rsidRPr="00850CD9">
        <w:rPr>
          <w:rFonts w:ascii="Arial" w:hAnsi="Arial" w:cs="Arial"/>
          <w:sz w:val="24"/>
          <w:szCs w:val="24"/>
        </w:rPr>
        <w:t>Required only for civil engineering.</w:t>
      </w:r>
    </w:p>
    <w:p w:rsidR="00D33840" w:rsidRPr="0084020B" w:rsidRDefault="00411010" w:rsidP="00D856C5">
      <w:pPr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ind w:left="750"/>
        <w:rPr>
          <w:rFonts w:ascii="Arial" w:hAnsi="Arial" w:cs="Arial"/>
          <w:iCs/>
          <w:color w:val="221E1F"/>
          <w:sz w:val="24"/>
          <w:szCs w:val="24"/>
        </w:rPr>
      </w:pPr>
      <w:r w:rsidRPr="0084020B">
        <w:rPr>
          <w:rFonts w:ascii="Arial" w:hAnsi="Arial" w:cs="Arial"/>
          <w:sz w:val="24"/>
          <w:szCs w:val="24"/>
        </w:rPr>
        <w:t xml:space="preserve">Electrical engineers require a linear algebra course containing </w:t>
      </w:r>
      <w:proofErr w:type="spellStart"/>
      <w:proofErr w:type="gramStart"/>
      <w:r w:rsidRPr="0084020B">
        <w:rPr>
          <w:rFonts w:ascii="Arial" w:hAnsi="Arial" w:cs="Arial"/>
          <w:sz w:val="24"/>
          <w:szCs w:val="24"/>
        </w:rPr>
        <w:t>boolean</w:t>
      </w:r>
      <w:proofErr w:type="spellEnd"/>
      <w:proofErr w:type="gramEnd"/>
      <w:r w:rsidRPr="0084020B">
        <w:rPr>
          <w:rFonts w:ascii="Arial" w:hAnsi="Arial" w:cs="Arial"/>
          <w:sz w:val="24"/>
          <w:szCs w:val="24"/>
        </w:rPr>
        <w:t xml:space="preserve"> algebra.</w:t>
      </w:r>
    </w:p>
    <w:sectPr w:rsidR="00D33840" w:rsidRPr="0084020B" w:rsidSect="003C7ADD">
      <w:head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71" w:rsidRDefault="00683771" w:rsidP="001C4B42">
      <w:r>
        <w:separator/>
      </w:r>
    </w:p>
  </w:endnote>
  <w:endnote w:type="continuationSeparator" w:id="0">
    <w:p w:rsidR="00683771" w:rsidRDefault="00683771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71" w:rsidRDefault="00683771" w:rsidP="001C4B42">
      <w:r>
        <w:separator/>
      </w:r>
    </w:p>
  </w:footnote>
  <w:footnote w:type="continuationSeparator" w:id="0">
    <w:p w:rsidR="00683771" w:rsidRDefault="00683771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D9E" w:rsidRDefault="003C7ADD" w:rsidP="00403D9E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2B3C88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2B3C88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2B3C88">
      <w:rPr>
        <w:rFonts w:asciiTheme="minorHAnsi" w:hAnsiTheme="minorHAnsi" w:cs="Arial"/>
        <w:sz w:val="16"/>
        <w:szCs w:val="16"/>
      </w:rPr>
      <w:t xml:space="preserve">Approved by Department </w:t>
    </w:r>
    <w:r w:rsidR="00403D9E">
      <w:rPr>
        <w:rFonts w:asciiTheme="minorHAnsi" w:hAnsiTheme="minorHAnsi" w:cs="Arial"/>
        <w:sz w:val="16"/>
        <w:szCs w:val="16"/>
      </w:rPr>
      <w:t>05/07/2015</w:t>
    </w:r>
  </w:p>
  <w:p w:rsidR="003C7ADD" w:rsidRPr="002B3C88" w:rsidRDefault="003C7ADD" w:rsidP="003C7ADD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3266E"/>
    <w:multiLevelType w:val="multilevel"/>
    <w:tmpl w:val="89D4E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645B5"/>
    <w:rsid w:val="00067E53"/>
    <w:rsid w:val="000C0456"/>
    <w:rsid w:val="000F12B9"/>
    <w:rsid w:val="00117D57"/>
    <w:rsid w:val="00130CF8"/>
    <w:rsid w:val="00177651"/>
    <w:rsid w:val="001B0CD0"/>
    <w:rsid w:val="001B5135"/>
    <w:rsid w:val="001B733D"/>
    <w:rsid w:val="001C4B42"/>
    <w:rsid w:val="001E00FA"/>
    <w:rsid w:val="00202F4A"/>
    <w:rsid w:val="00210AC7"/>
    <w:rsid w:val="00255C6C"/>
    <w:rsid w:val="002737DB"/>
    <w:rsid w:val="0029465D"/>
    <w:rsid w:val="002959AA"/>
    <w:rsid w:val="002B1BDD"/>
    <w:rsid w:val="002F5765"/>
    <w:rsid w:val="003C7ADD"/>
    <w:rsid w:val="00403D9E"/>
    <w:rsid w:val="00411010"/>
    <w:rsid w:val="004473F9"/>
    <w:rsid w:val="004C428F"/>
    <w:rsid w:val="004E074F"/>
    <w:rsid w:val="004F6765"/>
    <w:rsid w:val="00542532"/>
    <w:rsid w:val="00543E6C"/>
    <w:rsid w:val="00577FE2"/>
    <w:rsid w:val="005C1CE8"/>
    <w:rsid w:val="005E0ECC"/>
    <w:rsid w:val="005F0435"/>
    <w:rsid w:val="005F745B"/>
    <w:rsid w:val="00683771"/>
    <w:rsid w:val="00694448"/>
    <w:rsid w:val="006D5DDC"/>
    <w:rsid w:val="006D5E3C"/>
    <w:rsid w:val="00732E5F"/>
    <w:rsid w:val="0074277F"/>
    <w:rsid w:val="00754BD7"/>
    <w:rsid w:val="007810FD"/>
    <w:rsid w:val="00796DD8"/>
    <w:rsid w:val="00797080"/>
    <w:rsid w:val="007A71A0"/>
    <w:rsid w:val="0084020B"/>
    <w:rsid w:val="00850CD9"/>
    <w:rsid w:val="008525C1"/>
    <w:rsid w:val="008F3F91"/>
    <w:rsid w:val="00913A8B"/>
    <w:rsid w:val="009619FD"/>
    <w:rsid w:val="009C2139"/>
    <w:rsid w:val="00A47050"/>
    <w:rsid w:val="00A62062"/>
    <w:rsid w:val="00A93A86"/>
    <w:rsid w:val="00AA046A"/>
    <w:rsid w:val="00AD4A34"/>
    <w:rsid w:val="00AF6514"/>
    <w:rsid w:val="00B42E90"/>
    <w:rsid w:val="00B76ED3"/>
    <w:rsid w:val="00B90912"/>
    <w:rsid w:val="00BB4D45"/>
    <w:rsid w:val="00BC23D5"/>
    <w:rsid w:val="00C05D25"/>
    <w:rsid w:val="00C32628"/>
    <w:rsid w:val="00C46BD4"/>
    <w:rsid w:val="00C46C47"/>
    <w:rsid w:val="00C812B4"/>
    <w:rsid w:val="00C825E8"/>
    <w:rsid w:val="00CE282F"/>
    <w:rsid w:val="00D33840"/>
    <w:rsid w:val="00D53097"/>
    <w:rsid w:val="00D856C5"/>
    <w:rsid w:val="00D92E4E"/>
    <w:rsid w:val="00DC3A52"/>
    <w:rsid w:val="00DC5E17"/>
    <w:rsid w:val="00DE3A45"/>
    <w:rsid w:val="00EA11CB"/>
    <w:rsid w:val="00EF72F5"/>
    <w:rsid w:val="00F44F0B"/>
    <w:rsid w:val="00F52760"/>
    <w:rsid w:val="00F542CA"/>
    <w:rsid w:val="00F82E19"/>
    <w:rsid w:val="00F95BD5"/>
    <w:rsid w:val="00FB1998"/>
    <w:rsid w:val="00FC0AA5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3E6C"/>
    <w:pPr>
      <w:ind w:left="720"/>
      <w:contextualSpacing/>
    </w:pPr>
  </w:style>
  <w:style w:type="table" w:styleId="TableGrid">
    <w:name w:val="Table Grid"/>
    <w:basedOn w:val="TableNormal"/>
    <w:uiPriority w:val="59"/>
    <w:rsid w:val="0078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3E6C"/>
    <w:pPr>
      <w:ind w:left="720"/>
      <w:contextualSpacing/>
    </w:pPr>
  </w:style>
  <w:style w:type="table" w:styleId="TableGrid">
    <w:name w:val="Table Grid"/>
    <w:basedOn w:val="TableNormal"/>
    <w:uiPriority w:val="59"/>
    <w:rsid w:val="0078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thudson</dc:creator>
  <cp:lastModifiedBy>Jennifer Chin</cp:lastModifiedBy>
  <cp:revision>5</cp:revision>
  <cp:lastPrinted>2013-07-24T15:08:00Z</cp:lastPrinted>
  <dcterms:created xsi:type="dcterms:W3CDTF">2019-01-24T20:43:00Z</dcterms:created>
  <dcterms:modified xsi:type="dcterms:W3CDTF">2019-01-24T20:59:00Z</dcterms:modified>
</cp:coreProperties>
</file>